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5A" w:rsidRPr="008C6804" w:rsidRDefault="0016245A" w:rsidP="0016245A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</w:rPr>
      </w:pPr>
      <w:r w:rsidRPr="008C6804">
        <w:rPr>
          <w:rFonts w:ascii="Times New Roman" w:hAnsi="Times New Roman"/>
          <w:b/>
          <w:sz w:val="32"/>
        </w:rPr>
        <w:t>Республика Бурятия</w:t>
      </w:r>
    </w:p>
    <w:p w:rsidR="0016245A" w:rsidRDefault="0016245A" w:rsidP="0016245A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</w:rPr>
      </w:pPr>
      <w:r w:rsidRPr="008C6804">
        <w:rPr>
          <w:rFonts w:ascii="Times New Roman" w:hAnsi="Times New Roman"/>
          <w:b/>
          <w:sz w:val="32"/>
        </w:rPr>
        <w:t>Администрация  муниципального образования</w:t>
      </w:r>
    </w:p>
    <w:p w:rsidR="0016245A" w:rsidRPr="008C6804" w:rsidRDefault="0016245A" w:rsidP="0016245A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сельское поселение «Верхнеталецкое»</w:t>
      </w:r>
    </w:p>
    <w:tbl>
      <w:tblPr>
        <w:tblW w:w="9967" w:type="dxa"/>
        <w:tblLayout w:type="fixed"/>
        <w:tblLook w:val="04A0"/>
      </w:tblPr>
      <w:tblGrid>
        <w:gridCol w:w="3369"/>
        <w:gridCol w:w="3275"/>
        <w:gridCol w:w="3323"/>
      </w:tblGrid>
      <w:tr w:rsidR="0016245A" w:rsidRPr="00593B6E" w:rsidTr="008044FE">
        <w:trPr>
          <w:trHeight w:val="375"/>
        </w:trPr>
        <w:tc>
          <w:tcPr>
            <w:tcW w:w="3369" w:type="dxa"/>
            <w:hideMark/>
          </w:tcPr>
          <w:p w:rsidR="003677E0" w:rsidRDefault="003677E0" w:rsidP="008044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  <w:p w:rsidR="003677E0" w:rsidRDefault="003677E0" w:rsidP="008044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</w:rPr>
            </w:pPr>
          </w:p>
          <w:p w:rsidR="0016245A" w:rsidRPr="00593B6E" w:rsidRDefault="0016245A" w:rsidP="008044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93B6E">
              <w:rPr>
                <w:rFonts w:ascii="Times New Roman" w:hAnsi="Times New Roman"/>
                <w:sz w:val="20"/>
              </w:rPr>
              <w:t>6714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593B6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Хоринский район</w:t>
            </w:r>
          </w:p>
          <w:p w:rsidR="0016245A" w:rsidRPr="00593B6E" w:rsidRDefault="0016245A" w:rsidP="008044FE">
            <w:pPr>
              <w:spacing w:after="0" w:line="240" w:lineRule="atLeast"/>
              <w:ind w:right="-258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ерхние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Тальцы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, ул.Кучумова,142</w:t>
            </w:r>
          </w:p>
        </w:tc>
        <w:tc>
          <w:tcPr>
            <w:tcW w:w="3275" w:type="dxa"/>
            <w:hideMark/>
          </w:tcPr>
          <w:p w:rsidR="0016245A" w:rsidRPr="00593B6E" w:rsidRDefault="0016245A" w:rsidP="008044FE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23" w:type="dxa"/>
          </w:tcPr>
          <w:p w:rsidR="003677E0" w:rsidRDefault="003677E0" w:rsidP="008044FE">
            <w:pPr>
              <w:spacing w:after="0" w:line="240" w:lineRule="atLeast"/>
              <w:ind w:firstLine="709"/>
              <w:jc w:val="right"/>
              <w:rPr>
                <w:rFonts w:ascii="Times New Roman" w:hAnsi="Times New Roman"/>
                <w:sz w:val="20"/>
              </w:rPr>
            </w:pPr>
          </w:p>
          <w:p w:rsidR="0016245A" w:rsidRPr="004D240B" w:rsidRDefault="0016245A" w:rsidP="008044FE">
            <w:pPr>
              <w:spacing w:after="0" w:line="240" w:lineRule="atLeast"/>
              <w:ind w:firstLine="709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Тел.(8 -30148) 25123</w:t>
            </w:r>
          </w:p>
          <w:p w:rsidR="0016245A" w:rsidRPr="00593B6E" w:rsidRDefault="0016245A" w:rsidP="008044FE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6245A" w:rsidRPr="008C6804" w:rsidRDefault="0016245A" w:rsidP="0016245A">
      <w:pPr>
        <w:pBdr>
          <w:top w:val="thinThickThinSmallGap" w:sz="24" w:space="1" w:color="auto"/>
        </w:pBdr>
        <w:ind w:firstLine="709"/>
        <w:jc w:val="both"/>
        <w:rPr>
          <w:rFonts w:ascii="Times New Roman" w:hAnsi="Times New Roman"/>
          <w:b/>
          <w:sz w:val="24"/>
        </w:rPr>
      </w:pPr>
    </w:p>
    <w:p w:rsidR="0016245A" w:rsidRPr="008C6804" w:rsidRDefault="0016245A" w:rsidP="001624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680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C680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245A" w:rsidRDefault="0016245A" w:rsidP="001624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6804">
        <w:rPr>
          <w:rFonts w:ascii="Times New Roman" w:hAnsi="Times New Roman"/>
          <w:sz w:val="24"/>
          <w:szCs w:val="24"/>
        </w:rPr>
        <w:t xml:space="preserve">                                                      №  </w:t>
      </w:r>
      <w:r>
        <w:rPr>
          <w:rFonts w:ascii="Times New Roman" w:hAnsi="Times New Roman"/>
          <w:sz w:val="24"/>
          <w:szCs w:val="24"/>
        </w:rPr>
        <w:t>24</w:t>
      </w:r>
      <w:r w:rsidRPr="008C6804">
        <w:rPr>
          <w:rFonts w:ascii="Times New Roman" w:hAnsi="Times New Roman"/>
          <w:sz w:val="24"/>
          <w:szCs w:val="24"/>
        </w:rPr>
        <w:t xml:space="preserve">          </w:t>
      </w:r>
      <w:r w:rsidR="008D3F15">
        <w:rPr>
          <w:rFonts w:ascii="Times New Roman" w:hAnsi="Times New Roman"/>
          <w:sz w:val="24"/>
          <w:szCs w:val="24"/>
        </w:rPr>
        <w:t xml:space="preserve">                      от «30</w:t>
      </w:r>
      <w:r w:rsidRPr="008C6804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мая</w:t>
      </w:r>
      <w:r w:rsidRPr="008C6804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8C6804">
        <w:rPr>
          <w:rFonts w:ascii="Times New Roman" w:hAnsi="Times New Roman"/>
          <w:sz w:val="24"/>
          <w:szCs w:val="24"/>
        </w:rPr>
        <w:t xml:space="preserve"> года</w:t>
      </w:r>
    </w:p>
    <w:p w:rsidR="0016245A" w:rsidRDefault="0016245A" w:rsidP="0016245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5A" w:rsidRPr="008C6804" w:rsidRDefault="0016245A" w:rsidP="0016245A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«О внесении изменений и дополнений в постановление № 46 от 03.12.2015г. «Об утверждении административного регламента предоставления администрацией муниципальной услуги по предоставлению земельных участков, находящихся 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677E0">
        <w:rPr>
          <w:rFonts w:ascii="Times New Roman" w:hAnsi="Times New Roman"/>
          <w:sz w:val="24"/>
          <w:szCs w:val="24"/>
        </w:rPr>
        <w:t>»</w:t>
      </w:r>
      <w:proofErr w:type="gramEnd"/>
    </w:p>
    <w:p w:rsidR="00473B29" w:rsidRDefault="00473B29" w:rsidP="001106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3B2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с Правилами разработки и утверждения административных регламентов исполнения государственных функции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 регламентов предоставления государственных услуг, утвержденных Постановлением Правительства РФ от 16.05.2011 № 373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0609" w:rsidRDefault="00473B29" w:rsidP="008D3F1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Pr="00473B29">
        <w:rPr>
          <w:rFonts w:ascii="Times New Roman" w:hAnsi="Times New Roman" w:cs="Times New Roman"/>
          <w:sz w:val="28"/>
          <w:szCs w:val="28"/>
        </w:rPr>
        <w:t xml:space="preserve"> </w:t>
      </w:r>
      <w:r w:rsidR="002F5C2A">
        <w:rPr>
          <w:rFonts w:ascii="Times New Roman" w:hAnsi="Times New Roman" w:cs="Times New Roman"/>
          <w:sz w:val="28"/>
          <w:szCs w:val="28"/>
        </w:rPr>
        <w:t>в постановление главы администрации сельского поселения «Верхнеталецкое» № 46 от 03.12.2015года «Об утверждении административного регламента предоставления администрацией муниципальной услуги по предоставлению земельных участков, находящихся в собственности, гражданам для индивидуального жилищного строительства, ведения личного подсобного хозяйства в границах 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444D24" w:rsidRDefault="00444D24" w:rsidP="0011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444D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Стандарт предоставления муниципальной услуги административного регламента дополнить пунктом 2.16</w:t>
      </w:r>
    </w:p>
    <w:p w:rsidR="00444D24" w:rsidRPr="00444D24" w:rsidRDefault="00444D24" w:rsidP="00444D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444D2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(либо через представителя) в Администрацию или в МФЦ, почтовой связью, в электронной форме путем заполнения формы запроса, размещенной на официальном сайте Администрации в сети Интернет, в том числе посредством отправки через личный кабинет портала услуг или путем направления электронного документа на официальную электронную почту.</w:t>
      </w:r>
      <w:proofErr w:type="gramEnd"/>
    </w:p>
    <w:p w:rsidR="00444D24" w:rsidRPr="00444D24" w:rsidRDefault="00444D24" w:rsidP="00444D2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444D24" w:rsidRPr="00444D24" w:rsidRDefault="00444D24" w:rsidP="00444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C6" w:rsidRDefault="00110609" w:rsidP="001106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дополнить </w:t>
      </w:r>
      <w:r w:rsidR="00444D24">
        <w:rPr>
          <w:rFonts w:ascii="Times New Roman" w:hAnsi="Times New Roman" w:cs="Times New Roman"/>
          <w:sz w:val="28"/>
          <w:szCs w:val="28"/>
        </w:rPr>
        <w:t>приложением № 1</w:t>
      </w:r>
      <w:r w:rsidR="007A1FDF">
        <w:rPr>
          <w:rFonts w:ascii="Times New Roman" w:hAnsi="Times New Roman" w:cs="Times New Roman"/>
          <w:sz w:val="28"/>
          <w:szCs w:val="28"/>
        </w:rPr>
        <w:t xml:space="preserve"> </w:t>
      </w:r>
      <w:r w:rsidR="00444D24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сельского поселения «Верхнеталецкое» муниципальной услуги по предоставлению</w:t>
      </w:r>
      <w:r w:rsidR="002F5C2A" w:rsidRPr="00110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собственности, гражданам для индивидуального жилищного строительства, ведения личного подсобного хозяйства в границах 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444D24" w:rsidRDefault="00444D24" w:rsidP="00444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AA" w:rsidRPr="00444D24" w:rsidRDefault="00110609" w:rsidP="00444D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D24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678AA">
        <w:rPr>
          <w:b/>
          <w:spacing w:val="-4"/>
        </w:rPr>
        <w:t xml:space="preserve"> </w:t>
      </w:r>
      <w:r w:rsidRPr="009678AA">
        <w:rPr>
          <w:rFonts w:ascii="Times New Roman" w:hAnsi="Times New Roman" w:cs="Times New Roman"/>
          <w:b/>
          <w:spacing w:val="-4"/>
          <w:sz w:val="28"/>
          <w:szCs w:val="28"/>
        </w:rPr>
        <w:t>V. Досудебный (внесудебный) порядок обжалования решений и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b/>
          <w:spacing w:val="-4"/>
          <w:sz w:val="28"/>
          <w:szCs w:val="28"/>
        </w:rPr>
        <w:t>действий (бездействия) органа, предоставляющего муниципальную услугу, а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b/>
          <w:spacing w:val="-4"/>
          <w:sz w:val="28"/>
          <w:szCs w:val="28"/>
        </w:rPr>
        <w:t>также должностных лиц или муниципальных служащих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 w:line="240" w:lineRule="auto"/>
        <w:jc w:val="center"/>
        <w:rPr>
          <w:b/>
          <w:spacing w:val="-4"/>
          <w:sz w:val="28"/>
          <w:szCs w:val="28"/>
        </w:rPr>
      </w:pP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spacing w:val="-4"/>
          <w:sz w:val="28"/>
          <w:szCs w:val="28"/>
        </w:rPr>
        <w:tab/>
      </w:r>
      <w:r w:rsidRPr="009678AA">
        <w:rPr>
          <w:rFonts w:ascii="Times New Roman" w:hAnsi="Times New Roman" w:cs="Times New Roman"/>
          <w:spacing w:val="-4"/>
          <w:sz w:val="28"/>
          <w:szCs w:val="28"/>
        </w:rPr>
        <w:t xml:space="preserve">5.1. Заявитель имеет право обратиться с </w:t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>жалобой</w:t>
      </w:r>
      <w:proofErr w:type="gramEnd"/>
      <w:r w:rsidRPr="009678AA">
        <w:rPr>
          <w:rFonts w:ascii="Times New Roman" w:hAnsi="Times New Roman" w:cs="Times New Roman"/>
          <w:spacing w:val="-4"/>
          <w:sz w:val="28"/>
          <w:szCs w:val="28"/>
        </w:rPr>
        <w:t xml:space="preserve"> в том числе в следующих случаях: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нарушение срока предоставления муниципальной услуги;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678AA">
        <w:rPr>
          <w:rFonts w:ascii="Times New Roman" w:hAnsi="Times New Roman" w:cs="Times New Roman"/>
          <w:spacing w:val="-4"/>
          <w:sz w:val="28"/>
          <w:szCs w:val="28"/>
        </w:rPr>
        <w:lastRenderedPageBreak/>
        <w:t>нормативными правовыми актами Российской Федерации, нормативными  правовыми актами субъекта Российской Федерации, муниципальными правовыми актами.</w:t>
      </w:r>
      <w:proofErr w:type="gramEnd"/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5.2. Жалоба подается в письменной форме на бумажном носителе, в электронной форме: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главе администрации сельского поселения «Верхнеталецкое» на решения, действия (бездействие) ответственного исполнителя;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5.3. Жалоба должна содержать: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>-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 xml:space="preserve">5.4. </w:t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5.5. По результатам рассмотрения жалобы управление, администрация сельского поселения «Верхнеталецкое», принимает одно из следующих решений: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9678AA">
        <w:rPr>
          <w:rFonts w:ascii="Times New Roman" w:hAnsi="Times New Roman" w:cs="Times New Roman"/>
          <w:spacing w:val="-4"/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- отказывает в удовлетворении жалобы.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78AA">
        <w:rPr>
          <w:rFonts w:ascii="Times New Roman" w:hAnsi="Times New Roman" w:cs="Times New Roman"/>
          <w:spacing w:val="-4"/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9678AA">
        <w:rPr>
          <w:rFonts w:ascii="Times New Roman" w:hAnsi="Times New Roman" w:cs="Times New Roman"/>
          <w:spacing w:val="-4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78AA">
        <w:rPr>
          <w:rFonts w:ascii="Times New Roman" w:hAnsi="Times New Roman" w:cs="Times New Roman"/>
          <w:spacing w:val="-4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78AA" w:rsidRPr="009678AA" w:rsidRDefault="009678AA" w:rsidP="009678AA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center"/>
        <w:rPr>
          <w:b/>
          <w:spacing w:val="-4"/>
          <w:sz w:val="28"/>
          <w:szCs w:val="28"/>
        </w:rPr>
      </w:pPr>
    </w:p>
    <w:p w:rsidR="00110609" w:rsidRPr="009678AA" w:rsidRDefault="00110609" w:rsidP="0096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09" w:rsidRDefault="00110609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F15" w:rsidRDefault="008D3F15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4D24" w:rsidRDefault="008D3F15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«Верхнеталецкое»                        Ю.Л.Филиппов</w:t>
      </w: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FDF" w:rsidRDefault="007A1FDF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8D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F15" w:rsidRPr="008D3F15" w:rsidRDefault="008D3F15" w:rsidP="008D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24" w:rsidRDefault="00444D24" w:rsidP="0011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FDF" w:rsidRPr="007A1FDF" w:rsidRDefault="007A1FDF" w:rsidP="007A1FDF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right"/>
        <w:rPr>
          <w:rFonts w:ascii="Times New Roman" w:hAnsi="Times New Roman" w:cs="Times New Roman"/>
          <w:spacing w:val="-4"/>
        </w:rPr>
      </w:pPr>
      <w:r w:rsidRPr="007A1FDF">
        <w:rPr>
          <w:rFonts w:ascii="Times New Roman" w:hAnsi="Times New Roman" w:cs="Times New Roman"/>
          <w:spacing w:val="-4"/>
        </w:rPr>
        <w:t>Приложение № 1</w:t>
      </w:r>
    </w:p>
    <w:p w:rsidR="007A1FDF" w:rsidRPr="007A1FDF" w:rsidRDefault="007A1FDF" w:rsidP="007A1FDF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right"/>
        <w:rPr>
          <w:rFonts w:ascii="Times New Roman" w:hAnsi="Times New Roman" w:cs="Times New Roman"/>
          <w:spacing w:val="-4"/>
        </w:rPr>
      </w:pPr>
      <w:r w:rsidRPr="007A1FDF"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7A1FDF" w:rsidRPr="007A1FDF" w:rsidRDefault="007A1FDF" w:rsidP="007A1FDF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right"/>
        <w:rPr>
          <w:rFonts w:ascii="Times New Roman" w:hAnsi="Times New Roman" w:cs="Times New Roman"/>
          <w:spacing w:val="-4"/>
        </w:rPr>
      </w:pPr>
    </w:p>
    <w:p w:rsidR="00955D40" w:rsidRPr="007A1FDF" w:rsidRDefault="007A1FDF" w:rsidP="00955D40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center"/>
        <w:rPr>
          <w:rFonts w:ascii="Times New Roman" w:hAnsi="Times New Roman" w:cs="Times New Roman"/>
          <w:spacing w:val="-4"/>
        </w:rPr>
      </w:pPr>
      <w:r w:rsidRPr="007A1FDF">
        <w:rPr>
          <w:rFonts w:ascii="Times New Roman" w:hAnsi="Times New Roman" w:cs="Times New Roman"/>
          <w:spacing w:val="-4"/>
        </w:rPr>
        <w:t xml:space="preserve">БЛОК-СХЕМА ПРЕДОСТАВЛЕНИЯ АДМИНИСТРАЦИЕЙ СЕЛЬСКОГО ПОСЕЛЕНИЯ «ВЕРХНЕТАЛЕЦКОЕ» МУНИЦИПАЛЬНОЙ УСЛУГИ ПО </w:t>
      </w:r>
      <w:r w:rsidR="00955D40">
        <w:rPr>
          <w:rFonts w:ascii="Times New Roman" w:hAnsi="Times New Roman" w:cs="Times New Roman"/>
          <w:spacing w:val="-4"/>
        </w:rPr>
        <w:t>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7A1FDF" w:rsidRPr="007A1FDF" w:rsidRDefault="007A1FDF" w:rsidP="007A1FDF">
      <w:pPr>
        <w:shd w:val="clear" w:color="auto" w:fill="FFFFFF"/>
        <w:tabs>
          <w:tab w:val="left" w:pos="773"/>
          <w:tab w:val="left" w:pos="960"/>
          <w:tab w:val="left" w:pos="1920"/>
        </w:tabs>
        <w:spacing w:after="0"/>
        <w:jc w:val="center"/>
        <w:rPr>
          <w:rFonts w:ascii="Times New Roman" w:hAnsi="Times New Roman" w:cs="Times New Roman"/>
          <w:spacing w:val="-4"/>
        </w:rPr>
      </w:pPr>
    </w:p>
    <w:p w:rsidR="007A1FDF" w:rsidRPr="007A1FDF" w:rsidRDefault="007A1FDF" w:rsidP="007A1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348" w:type="dxa"/>
          </w:tcPr>
          <w:p w:rsidR="007A1FDF" w:rsidRPr="007A1FDF" w:rsidRDefault="007A1FDF" w:rsidP="007A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FDF">
              <w:rPr>
                <w:rFonts w:ascii="Times New Roman" w:hAnsi="Times New Roman" w:cs="Times New Roman"/>
              </w:rPr>
              <w:t>Начало муниципальной услуги:</w:t>
            </w:r>
          </w:p>
          <w:p w:rsidR="007A1FDF" w:rsidRPr="007A1FDF" w:rsidRDefault="007A1FDF" w:rsidP="007A1FDF">
            <w:pPr>
              <w:shd w:val="clear" w:color="auto" w:fill="FFFFFF"/>
              <w:tabs>
                <w:tab w:val="left" w:pos="773"/>
                <w:tab w:val="left" w:pos="960"/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1FDF">
              <w:rPr>
                <w:rFonts w:ascii="Times New Roman" w:hAnsi="Times New Roman" w:cs="Times New Roman"/>
              </w:rPr>
              <w:t>заявитель обращается в МФЦ или Поселение с заявлением и комплектом Документов</w:t>
            </w:r>
          </w:p>
        </w:tc>
      </w:tr>
    </w:tbl>
    <w:p w:rsidR="007A1FDF" w:rsidRPr="007A1FDF" w:rsidRDefault="007A1FDF" w:rsidP="007A1FDF">
      <w:pPr>
        <w:spacing w:after="0"/>
        <w:jc w:val="center"/>
        <w:rPr>
          <w:rFonts w:ascii="Times New Roman" w:hAnsi="Times New Roman" w:cs="Times New Roman"/>
          <w:b/>
          <w:spacing w:val="-4"/>
        </w:rPr>
      </w:pPr>
      <w:r w:rsidRPr="007A1FDF">
        <w:rPr>
          <w:rFonts w:ascii="Times New Roman" w:hAnsi="Times New Roman" w:cs="Times New Roman"/>
          <w:b/>
          <w:noProof/>
          <w:spacing w:val="-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226.25pt;margin-top:.4pt;width:38.25pt;height:28.5pt;z-index:251660288;mso-position-horizontal-relative:text;mso-position-vertical-relative:text">
            <v:textbox style="layout-flow:vertical-ideographic"/>
          </v:shape>
        </w:pict>
      </w:r>
    </w:p>
    <w:p w:rsidR="007A1FDF" w:rsidRPr="007A1FDF" w:rsidRDefault="007A1FDF" w:rsidP="007A1FDF">
      <w:pPr>
        <w:spacing w:after="0"/>
        <w:rPr>
          <w:rFonts w:ascii="Times New Roman" w:hAnsi="Times New Roman" w:cs="Times New Roman"/>
          <w:b/>
          <w:spacing w:val="-4"/>
        </w:rPr>
      </w:pPr>
    </w:p>
    <w:tbl>
      <w:tblPr>
        <w:tblpPr w:leftFromText="180" w:rightFromText="180" w:vertAnchor="text" w:horzAnchor="margin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314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b/>
                <w:noProof/>
                <w:spacing w:val="-4"/>
              </w:rPr>
              <w:pict>
                <v:shape id="_x0000_s1064" type="#_x0000_t67" style="position:absolute;left:0;text-align:left;margin-left:72.5pt;margin-top:18.5pt;width:38.25pt;height:28.5pt;z-index:251661312">
                  <v:textbox style="layout-flow:vertical-ideographic"/>
                </v:shape>
              </w:pict>
            </w:r>
            <w:r w:rsidRPr="007A1FDF">
              <w:rPr>
                <w:rFonts w:ascii="Times New Roman" w:hAnsi="Times New Roman" w:cs="Times New Roman"/>
                <w:b/>
                <w:noProof/>
                <w:spacing w:val="-4"/>
              </w:rPr>
              <w:pict>
                <v:shape id="_x0000_s1065" type="#_x0000_t67" style="position:absolute;left:0;text-align:left;margin-left:340.7pt;margin-top:18.5pt;width:38.25pt;height:28.5pt;z-index:251662336">
                  <v:textbox style="layout-flow:vertical-ideographic"/>
                </v:shape>
              </w:pict>
            </w:r>
            <w:r w:rsidRPr="007A1FDF">
              <w:rPr>
                <w:rFonts w:ascii="Times New Roman" w:hAnsi="Times New Roman" w:cs="Times New Roman"/>
                <w:spacing w:val="-4"/>
              </w:rPr>
              <w:t>Прием и регистрация заявления и документов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b/>
          <w:spacing w:val="-4"/>
        </w:rPr>
      </w:pPr>
    </w:p>
    <w:p w:rsidR="007A1FDF" w:rsidRPr="007A1FDF" w:rsidRDefault="007A1FDF" w:rsidP="007A1FDF">
      <w:pPr>
        <w:spacing w:after="0"/>
        <w:rPr>
          <w:rFonts w:ascii="Times New Roman" w:hAnsi="Times New Roman" w:cs="Times New Roman"/>
          <w:b/>
          <w:spacing w:val="-4"/>
        </w:rPr>
      </w:pPr>
    </w:p>
    <w:tbl>
      <w:tblPr>
        <w:tblpPr w:leftFromText="180" w:rightFromText="180" w:vertAnchor="text" w:horzAnchor="margin" w:tblpY="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314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Рассмотрение заявления о предоставлении муниципальной услуги и документов, запрос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необходимых документов в уполномоченных государственных и муниципальных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A1FDF">
              <w:rPr>
                <w:rFonts w:ascii="Times New Roman" w:hAnsi="Times New Roman" w:cs="Times New Roman"/>
                <w:noProof/>
                <w:spacing w:val="-4"/>
              </w:rPr>
              <w:pict>
                <v:shape id="_x0000_s1068" type="#_x0000_t67" style="position:absolute;left:0;text-align:left;margin-left:302.45pt;margin-top:13.75pt;width:38.25pt;height:35.15pt;z-index:251665408">
                  <v:textbox style="layout-flow:vertical-ideographic"/>
                </v:shape>
              </w:pict>
            </w:r>
            <w:r w:rsidRPr="007A1FDF">
              <w:rPr>
                <w:rFonts w:ascii="Times New Roman" w:hAnsi="Times New Roman" w:cs="Times New Roman"/>
                <w:b/>
                <w:noProof/>
                <w:spacing w:val="-4"/>
              </w:rPr>
              <w:pict>
                <v:shape id="_x0000_s1066" type="#_x0000_t67" style="position:absolute;left:0;text-align:left;margin-left:27.55pt;margin-top:13.75pt;width:38.25pt;height:35.15pt;z-index:251663360">
                  <v:textbox style="layout-flow:vertical-ideographic"/>
                </v:shape>
              </w:pict>
            </w:r>
            <w:r w:rsidRPr="007A1FDF">
              <w:rPr>
                <w:rFonts w:ascii="Times New Roman" w:hAnsi="Times New Roman" w:cs="Times New Roman"/>
                <w:b/>
                <w:noProof/>
                <w:spacing w:val="-4"/>
              </w:rPr>
              <w:pict>
                <v:shape id="_x0000_s1067" type="#_x0000_t67" style="position:absolute;left:0;text-align:left;margin-left:166.3pt;margin-top:13.75pt;width:38.25pt;height:35.15pt;z-index:251664384">
                  <v:textbox style="layout-flow:vertical-ideographic"/>
                </v:shape>
              </w:pict>
            </w:r>
            <w:r w:rsidRPr="007A1FDF">
              <w:rPr>
                <w:rFonts w:ascii="Times New Roman" w:hAnsi="Times New Roman" w:cs="Times New Roman"/>
                <w:noProof/>
                <w:spacing w:val="-4"/>
              </w:rPr>
              <w:pict>
                <v:shape id="_x0000_s1069" type="#_x0000_t67" style="position:absolute;left:0;text-align:left;margin-left:444.5pt;margin-top:13.75pt;width:38.25pt;height:35.15pt;z-index:251666432">
                  <v:textbox style="layout-flow:vertical-ideographic"/>
                </v:shape>
              </w:pic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органах</w:t>
            </w:r>
            <w:proofErr w:type="gramEnd"/>
            <w:r w:rsidRPr="007A1FDF">
              <w:rPr>
                <w:rFonts w:ascii="Times New Roman" w:hAnsi="Times New Roman" w:cs="Times New Roman"/>
                <w:spacing w:val="-4"/>
              </w:rPr>
              <w:t xml:space="preserve"> в порядке межведомственного взаимодействия,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6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2206" w:type="dxa"/>
          </w:tcPr>
          <w:p w:rsidR="007A1FDF" w:rsidRPr="007A1FDF" w:rsidRDefault="007A1FDF" w:rsidP="007A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FDF">
              <w:rPr>
                <w:rFonts w:ascii="Times New Roman" w:hAnsi="Times New Roman" w:cs="Times New Roman"/>
              </w:rPr>
              <w:t>При отсутствии</w:t>
            </w:r>
          </w:p>
          <w:p w:rsidR="007A1FDF" w:rsidRPr="007A1FDF" w:rsidRDefault="007A1FDF" w:rsidP="007A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FDF">
              <w:rPr>
                <w:rFonts w:ascii="Times New Roman" w:hAnsi="Times New Roman" w:cs="Times New Roman"/>
              </w:rPr>
              <w:t xml:space="preserve">оснований </w:t>
            </w:r>
            <w:proofErr w:type="gramStart"/>
            <w:r w:rsidRPr="007A1FDF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A1FDF" w:rsidRPr="007A1FDF" w:rsidRDefault="007A1FDF" w:rsidP="007A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FDF">
              <w:rPr>
                <w:rFonts w:ascii="Times New Roman" w:hAnsi="Times New Roman" w:cs="Times New Roman"/>
              </w:rPr>
              <w:t xml:space="preserve">отказа </w:t>
            </w:r>
            <w:proofErr w:type="gramStart"/>
            <w:r w:rsidRPr="007A1FD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A1FDF" w:rsidRPr="007A1FDF" w:rsidRDefault="007A1FDF" w:rsidP="007A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FDF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FDF">
              <w:rPr>
                <w:rFonts w:ascii="Times New Roman" w:hAnsi="Times New Roman" w:cs="Times New Roman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A1FDF">
              <w:rPr>
                <w:rFonts w:ascii="Times New Roman" w:hAnsi="Times New Roman" w:cs="Times New Roman"/>
              </w:rPr>
              <w:t>услуги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3946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217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При наличии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оснований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для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приостановления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услуги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6557" w:tblpY="1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4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2294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При наличии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оснований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для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возврата заявления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услуги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1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951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При наличии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оснований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для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отказа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услуги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2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2262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Принятие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решения о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7A1FDF">
              <w:rPr>
                <w:rFonts w:ascii="Times New Roman" w:hAnsi="Times New Roman" w:cs="Times New Roman"/>
                <w:spacing w:val="-4"/>
              </w:rPr>
              <w:t>й</w:t>
            </w:r>
            <w:proofErr w:type="spellEnd"/>
            <w:r w:rsidRPr="007A1FDF">
              <w:rPr>
                <w:rFonts w:ascii="Times New Roman" w:hAnsi="Times New Roman" w:cs="Times New Roman"/>
                <w:spacing w:val="-4"/>
              </w:rPr>
              <w:t xml:space="preserve"> услуги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3659" w:tblpY="4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518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Подготовка письма о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приостановлении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услуги и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направление его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заявителю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6305" w:tblpY="4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376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Подготовка письма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о возврате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заявления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noProof/>
                <w:spacing w:val="-4"/>
              </w:rPr>
              <w:pict>
                <v:shape id="_x0000_s1075" type="#_x0000_t67" style="position:absolute;left:0;text-align:left;margin-left:36.15pt;margin-top:12.1pt;width:38.25pt;height:67.8pt;z-index:251672576">
                  <v:textbox style="layout-flow:vertical-ideographic"/>
                </v:shape>
              </w:pict>
            </w:r>
            <w:r w:rsidRPr="007A1FDF">
              <w:rPr>
                <w:rFonts w:ascii="Times New Roman" w:hAnsi="Times New Roman" w:cs="Times New Roman"/>
                <w:spacing w:val="-4"/>
              </w:rPr>
              <w:t>услуги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4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2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662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Подготовка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 xml:space="preserve">отказа </w:t>
            </w: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A1FDF">
              <w:rPr>
                <w:rFonts w:ascii="Times New Roman" w:hAnsi="Times New Roman" w:cs="Times New Roman"/>
                <w:spacing w:val="-4"/>
              </w:rPr>
              <w:t>предоставлении</w:t>
            </w:r>
            <w:proofErr w:type="gramEnd"/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государственной</w:t>
            </w:r>
          </w:p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услуги заявителю</w:t>
            </w:r>
          </w:p>
        </w:tc>
      </w:tr>
    </w:tbl>
    <w:p w:rsidR="007A1FDF" w:rsidRPr="007A1FDF" w:rsidRDefault="007A1FDF" w:rsidP="007A1FDF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7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7"/>
      </w:tblGrid>
      <w:tr w:rsidR="007A1FDF" w:rsidRPr="007A1FDF" w:rsidTr="0075608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147" w:type="dxa"/>
          </w:tcPr>
          <w:p w:rsidR="007A1FDF" w:rsidRPr="007A1FDF" w:rsidRDefault="007A1FDF" w:rsidP="007A1F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A1FDF">
              <w:rPr>
                <w:rFonts w:ascii="Times New Roman" w:hAnsi="Times New Roman" w:cs="Times New Roman"/>
                <w:spacing w:val="-4"/>
              </w:rPr>
              <w:t>Предоставление государственной услуги завершено</w:t>
            </w:r>
          </w:p>
        </w:tc>
      </w:tr>
    </w:tbl>
    <w:p w:rsidR="007A1FDF" w:rsidRPr="007A1FDF" w:rsidRDefault="007A1FDF" w:rsidP="007A1FDF">
      <w:pPr>
        <w:spacing w:after="0"/>
        <w:jc w:val="center"/>
        <w:rPr>
          <w:rFonts w:ascii="Times New Roman" w:hAnsi="Times New Roman" w:cs="Times New Roman"/>
          <w:spacing w:val="-4"/>
        </w:rPr>
      </w:pPr>
      <w:r w:rsidRPr="007A1FDF">
        <w:rPr>
          <w:rFonts w:ascii="Times New Roman" w:hAnsi="Times New Roman" w:cs="Times New Roman"/>
          <w:noProof/>
          <w:spacing w:val="-4"/>
        </w:rPr>
        <w:pict>
          <v:shape id="_x0000_s1073" type="#_x0000_t67" style="position:absolute;left:0;text-align:left;margin-left:444.5pt;margin-top:168.95pt;width:38.25pt;height:38.5pt;z-index:251670528;mso-position-horizontal-relative:text;mso-position-vertical-relative:text">
            <v:textbox style="layout-flow:vertical-ideographic"/>
          </v:shape>
        </w:pict>
      </w:r>
      <w:r w:rsidRPr="007A1FDF">
        <w:rPr>
          <w:rFonts w:ascii="Times New Roman" w:hAnsi="Times New Roman" w:cs="Times New Roman"/>
          <w:noProof/>
          <w:spacing w:val="-4"/>
        </w:rPr>
        <w:pict>
          <v:shape id="_x0000_s1076" type="#_x0000_t67" style="position:absolute;left:0;text-align:left;margin-left:433.6pt;margin-top:300.4pt;width:38.25pt;height:61.95pt;z-index:251673600;mso-position-horizontal-relative:text;mso-position-vertical-relative:text">
            <v:textbox style="layout-flow:vertical-ideographic"/>
          </v:shape>
        </w:pict>
      </w:r>
      <w:r w:rsidRPr="007A1FDF">
        <w:rPr>
          <w:rFonts w:ascii="Times New Roman" w:hAnsi="Times New Roman" w:cs="Times New Roman"/>
          <w:noProof/>
          <w:spacing w:val="-4"/>
        </w:rPr>
        <w:pict>
          <v:shape id="_x0000_s1074" type="#_x0000_t67" style="position:absolute;left:0;text-align:left;margin-left:34.25pt;margin-top:294.55pt;width:38.25pt;height:67.8pt;z-index:251671552;mso-position-horizontal-relative:text;mso-position-vertical-relative:text">
            <v:textbox style="layout-flow:vertical-ideographic"/>
          </v:shape>
        </w:pict>
      </w:r>
      <w:r w:rsidRPr="007A1FDF">
        <w:rPr>
          <w:rFonts w:ascii="Times New Roman" w:hAnsi="Times New Roman" w:cs="Times New Roman"/>
          <w:noProof/>
          <w:spacing w:val="-4"/>
        </w:rPr>
        <w:pict>
          <v:shape id="_x0000_s1072" type="#_x0000_t67" style="position:absolute;left:0;text-align:left;margin-left:302.45pt;margin-top:168.95pt;width:38.25pt;height:38.5pt;z-index:251669504;mso-position-horizontal-relative:text;mso-position-vertical-relative:text">
            <v:textbox style="layout-flow:vertical-ideographic"/>
          </v:shape>
        </w:pict>
      </w:r>
      <w:r w:rsidRPr="007A1FDF">
        <w:rPr>
          <w:rFonts w:ascii="Times New Roman" w:hAnsi="Times New Roman" w:cs="Times New Roman"/>
          <w:noProof/>
          <w:spacing w:val="-4"/>
        </w:rPr>
        <w:pict>
          <v:shape id="_x0000_s1071" type="#_x0000_t67" style="position:absolute;left:0;text-align:left;margin-left:166.3pt;margin-top:168.95pt;width:38.25pt;height:38.5pt;z-index:251668480;mso-position-horizontal-relative:text;mso-position-vertical-relative:text">
            <v:textbox style="layout-flow:vertical-ideographic"/>
          </v:shape>
        </w:pict>
      </w:r>
      <w:r w:rsidRPr="007A1FDF">
        <w:rPr>
          <w:rFonts w:ascii="Times New Roman" w:hAnsi="Times New Roman" w:cs="Times New Roman"/>
          <w:noProof/>
          <w:spacing w:val="-4"/>
        </w:rPr>
        <w:pict>
          <v:shape id="_x0000_s1070" type="#_x0000_t67" style="position:absolute;left:0;text-align:left;margin-left:27.55pt;margin-top:168.95pt;width:38.25pt;height:38.5pt;z-index:251667456;mso-position-horizontal-relative:text;mso-position-vertical-relative:text">
            <v:textbox style="layout-flow:vertical-ideographic"/>
          </v:shape>
        </w:pict>
      </w:r>
    </w:p>
    <w:p w:rsidR="007A1FDF" w:rsidRDefault="007A1FDF" w:rsidP="007A1F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FDF" w:rsidSect="00444D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7C6"/>
    <w:multiLevelType w:val="hybridMultilevel"/>
    <w:tmpl w:val="EA7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45A"/>
    <w:rsid w:val="00110609"/>
    <w:rsid w:val="0016245A"/>
    <w:rsid w:val="001F3A7C"/>
    <w:rsid w:val="00200C65"/>
    <w:rsid w:val="002F5C2A"/>
    <w:rsid w:val="00344EC6"/>
    <w:rsid w:val="003677E0"/>
    <w:rsid w:val="00444D24"/>
    <w:rsid w:val="00473B29"/>
    <w:rsid w:val="006908CE"/>
    <w:rsid w:val="006D720E"/>
    <w:rsid w:val="007A1FDF"/>
    <w:rsid w:val="008D3F15"/>
    <w:rsid w:val="008F5560"/>
    <w:rsid w:val="00955D40"/>
    <w:rsid w:val="009678AA"/>
    <w:rsid w:val="00B2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2016-06-15T10:14:00Z</cp:lastPrinted>
  <dcterms:created xsi:type="dcterms:W3CDTF">2016-05-27T09:28:00Z</dcterms:created>
  <dcterms:modified xsi:type="dcterms:W3CDTF">2016-06-15T10:17:00Z</dcterms:modified>
</cp:coreProperties>
</file>