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B270E" w:rsidRDefault="006B270E" w:rsidP="006B270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70E" w:rsidRPr="006B270E" w:rsidRDefault="006B270E" w:rsidP="006B270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B270E">
        <w:rPr>
          <w:rFonts w:ascii="Times New Roman" w:eastAsia="Calibri" w:hAnsi="Times New Roman" w:cs="Times New Roman"/>
          <w:b/>
          <w:sz w:val="28"/>
          <w:szCs w:val="28"/>
        </w:rPr>
        <w:t>Экстерриториальный принцип оформления недвижимости пользуется у жителей Бурятии стабильным спросом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Жители Бурятии все чаще оформляют свою недвижимость, расположенную в других регионах страны, не выезжая за пределы республики. 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Такая возможность обращаться за проведением государственной регистрацией прав и кадастрового учета  по экстерриториальному принципу, т.е. независимо от места расположения объекта появилась в начале этого года после вступления в силу Федерального закона №218-ФЗ «О государственной регистрации недвижимости».  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>Надо отметить, что эта услуга сразу начала пользоваться стабильным спросом у собственников недвижимости в Бурятии, причем как у физических, так и у юридических лиц. В результате за девять месяцев 2017 года специалистами филиала Кадастровой палаты было принято порядка 350 подобных обращений.</w:t>
      </w:r>
    </w:p>
    <w:p w:rsidR="009A4867" w:rsidRDefault="006B270E" w:rsidP="006B27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Для оказания услуги в части регистрации прав и кадастрового учета по экстерриториальному принципу выделен основной офис филиала Кадастровой палаты, расположенный по адресу: г. Улан-Удэ, ул. Ленина, 55, тел.8(3012) 22-09-56.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0547C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4B" w:rsidRDefault="002A394B" w:rsidP="000F6087">
      <w:pPr>
        <w:spacing w:after="0" w:line="240" w:lineRule="auto"/>
      </w:pPr>
      <w:r>
        <w:separator/>
      </w:r>
    </w:p>
  </w:endnote>
  <w:endnote w:type="continuationSeparator" w:id="1">
    <w:p w:rsidR="002A394B" w:rsidRDefault="002A394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4B" w:rsidRDefault="002A394B" w:rsidP="000F6087">
      <w:pPr>
        <w:spacing w:after="0" w:line="240" w:lineRule="auto"/>
      </w:pPr>
      <w:r>
        <w:separator/>
      </w:r>
    </w:p>
  </w:footnote>
  <w:footnote w:type="continuationSeparator" w:id="1">
    <w:p w:rsidR="002A394B" w:rsidRDefault="002A394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547C1"/>
    <w:rsid w:val="00087609"/>
    <w:rsid w:val="000F6087"/>
    <w:rsid w:val="00106581"/>
    <w:rsid w:val="001C2F63"/>
    <w:rsid w:val="00292E6A"/>
    <w:rsid w:val="002A394B"/>
    <w:rsid w:val="00556A59"/>
    <w:rsid w:val="00567374"/>
    <w:rsid w:val="005A349A"/>
    <w:rsid w:val="006B270E"/>
    <w:rsid w:val="00820593"/>
    <w:rsid w:val="009A4867"/>
    <w:rsid w:val="009D375D"/>
    <w:rsid w:val="00A859C1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2017-10-23T00:26:00Z</dcterms:created>
  <dcterms:modified xsi:type="dcterms:W3CDTF">2017-10-23T00:26:00Z</dcterms:modified>
</cp:coreProperties>
</file>