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1839" w:rsidRPr="00C91839" w:rsidRDefault="00C91839" w:rsidP="00C9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39">
        <w:rPr>
          <w:rFonts w:ascii="Times New Roman" w:hAnsi="Times New Roman" w:cs="Times New Roman"/>
          <w:b/>
          <w:sz w:val="28"/>
          <w:szCs w:val="28"/>
        </w:rPr>
        <w:t>Кадастровая палата отметила положительные результаты взаимодействия с органами власти в электронном виде</w:t>
      </w:r>
    </w:p>
    <w:p w:rsidR="00C91839" w:rsidRPr="00C91839" w:rsidRDefault="00C91839" w:rsidP="00C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 xml:space="preserve">Почти 300 тысяч запросов от органов власти за 2017 год обработал Филиал с позиции «поставщика» сведений, содержащихся в Едином государственном реестре недвижимости (ЕГРН). </w:t>
      </w: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«Об организации предоставления государственных и муниципальных услуг», электронное взаимодействие Кадастровой палаты с органами местного самоуправления и органами государственной власти в течение последнего года сохраняет стабильно высокие позиции. </w:t>
      </w: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>Так, по итогам проделанной работы за год доля предоставленных ответов в электронном виде для органов местного самоуправления составила 98%, для органов государственной власти Республики Бурятия - 99,6%.</w:t>
      </w:r>
    </w:p>
    <w:p w:rsidR="00C91839" w:rsidRPr="00C91839" w:rsidRDefault="00C91839" w:rsidP="00C9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 xml:space="preserve">«Достичь высоких показателей межведомственного электронного взаимодействия с органами власти и органами местного самоуправления удалось благодаря слаженной и плодотворной работе Кадастровой палаты и Комитета информационных технологий и документальной связи Администрации Главы Республики Бурятия и </w:t>
      </w:r>
      <w:r w:rsidR="007E6141">
        <w:rPr>
          <w:rFonts w:ascii="Times New Roman" w:hAnsi="Times New Roman" w:cs="Times New Roman"/>
          <w:sz w:val="28"/>
          <w:szCs w:val="28"/>
        </w:rPr>
        <w:t>Правительства Республики Бурятия</w:t>
      </w:r>
      <w:bookmarkStart w:id="0" w:name="_GoBack"/>
      <w:bookmarkEnd w:id="0"/>
      <w:r w:rsidRPr="00C91839">
        <w:rPr>
          <w:rFonts w:ascii="Times New Roman" w:hAnsi="Times New Roman" w:cs="Times New Roman"/>
          <w:sz w:val="28"/>
          <w:szCs w:val="28"/>
        </w:rPr>
        <w:t>», - объяснила Ольга Приходченко, заместитель директора Филиала.</w:t>
      </w: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>Также следует отметить, что использование электронных сервисов портала Росреестра позволяет получить услугу с любого персонального компьютера, имеющего доступ к сети Интернет, без обращения в офисы приема документов.</w:t>
      </w:r>
    </w:p>
    <w:p w:rsidR="004743C8" w:rsidRDefault="004743C8" w:rsidP="00C91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9031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0F" w:rsidRDefault="00700C0F" w:rsidP="000F6087">
      <w:pPr>
        <w:spacing w:after="0" w:line="240" w:lineRule="auto"/>
      </w:pPr>
      <w:r>
        <w:separator/>
      </w:r>
    </w:p>
  </w:endnote>
  <w:endnote w:type="continuationSeparator" w:id="1">
    <w:p w:rsidR="00700C0F" w:rsidRDefault="00700C0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0F" w:rsidRDefault="00700C0F" w:rsidP="000F6087">
      <w:pPr>
        <w:spacing w:after="0" w:line="240" w:lineRule="auto"/>
      </w:pPr>
      <w:r>
        <w:separator/>
      </w:r>
    </w:p>
  </w:footnote>
  <w:footnote w:type="continuationSeparator" w:id="1">
    <w:p w:rsidR="00700C0F" w:rsidRDefault="00700C0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311B1"/>
    <w:rsid w:val="00087609"/>
    <w:rsid w:val="000F6087"/>
    <w:rsid w:val="00106581"/>
    <w:rsid w:val="001D7E22"/>
    <w:rsid w:val="00285B23"/>
    <w:rsid w:val="00292E6A"/>
    <w:rsid w:val="00303BBB"/>
    <w:rsid w:val="003B2121"/>
    <w:rsid w:val="004743C8"/>
    <w:rsid w:val="00556A59"/>
    <w:rsid w:val="00567374"/>
    <w:rsid w:val="005A349A"/>
    <w:rsid w:val="00606BF2"/>
    <w:rsid w:val="006E53B6"/>
    <w:rsid w:val="00700C0F"/>
    <w:rsid w:val="0079031E"/>
    <w:rsid w:val="007E6141"/>
    <w:rsid w:val="00820593"/>
    <w:rsid w:val="00952C60"/>
    <w:rsid w:val="009A4867"/>
    <w:rsid w:val="009D375D"/>
    <w:rsid w:val="00C85841"/>
    <w:rsid w:val="00C91839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2018-03-05T00:40:00Z</dcterms:created>
  <dcterms:modified xsi:type="dcterms:W3CDTF">2018-03-05T00:40:00Z</dcterms:modified>
</cp:coreProperties>
</file>