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7DCE">
      <w:pPr>
        <w:pStyle w:val="2"/>
        <w:tabs>
          <w:tab w:val="left" w:pos="2340"/>
        </w:tabs>
        <w:spacing w:line="240" w:lineRule="auto"/>
        <w:jc w:val="center"/>
        <w:rPr>
          <w:rFonts w:hint="default" w:ascii="Times New Roman" w:hAnsi="Times New Roman" w:cs="Times New Roman"/>
          <w:bCs w:val="0"/>
          <w:sz w:val="24"/>
        </w:rPr>
      </w:pPr>
      <w:r>
        <w:rPr>
          <w:rFonts w:hint="default" w:ascii="Times New Roman" w:hAnsi="Times New Roman" w:cs="Times New Roman"/>
          <w:bCs w:val="0"/>
          <w:sz w:val="24"/>
        </w:rPr>
        <w:t>РЕСПУБЛИКА   БУРЯТИЯ</w:t>
      </w:r>
    </w:p>
    <w:p w14:paraId="09D877D2">
      <w:pPr>
        <w:pStyle w:val="2"/>
        <w:tabs>
          <w:tab w:val="left" w:pos="2340"/>
        </w:tabs>
        <w:spacing w:line="240" w:lineRule="auto"/>
        <w:jc w:val="center"/>
        <w:rPr>
          <w:rFonts w:hint="default" w:ascii="Times New Roman" w:hAnsi="Times New Roman" w:cs="Times New Roman"/>
          <w:bCs w:val="0"/>
          <w:sz w:val="24"/>
        </w:rPr>
      </w:pPr>
      <w:r>
        <w:rPr>
          <w:rFonts w:hint="default" w:ascii="Times New Roman" w:hAnsi="Times New Roman" w:cs="Times New Roman"/>
          <w:bCs w:val="0"/>
          <w:sz w:val="24"/>
        </w:rPr>
        <w:t>ХОРИНСКИЙ РАЙОН</w:t>
      </w:r>
    </w:p>
    <w:p w14:paraId="59986505">
      <w:pPr>
        <w:pStyle w:val="2"/>
        <w:tabs>
          <w:tab w:val="left" w:pos="2340"/>
        </w:tabs>
        <w:spacing w:line="24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С О В Е Т  Д Е П У Т А Т О В</w:t>
      </w:r>
    </w:p>
    <w:p w14:paraId="724CF8F3">
      <w:pPr>
        <w:spacing w:line="240" w:lineRule="auto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муниципального образования сельское поселение «Верхнеталецкое»</w:t>
      </w:r>
    </w:p>
    <w:p w14:paraId="6CDD1C5C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671421, РБ, Хоринский район </w:t>
      </w:r>
    </w:p>
    <w:p w14:paraId="77EC92F7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с.Верхние Тальцы</w:t>
      </w:r>
    </w:p>
    <w:p w14:paraId="36DDD55D">
      <w:pPr>
        <w:pBdr>
          <w:bottom w:val="triple" w:color="auto" w:sz="4" w:space="4"/>
        </w:pBd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ул.Кучумова ,142                                                                           тел.(факс) № 830148-25-1-23</w:t>
      </w:r>
    </w:p>
    <w:p w14:paraId="6789B95F"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 w14:paraId="556DF3CC">
      <w:pPr>
        <w:tabs>
          <w:tab w:val="left" w:pos="7227"/>
        </w:tabs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42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июня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г.</w:t>
      </w:r>
    </w:p>
    <w:p w14:paraId="264FF21E">
      <w:pPr>
        <w:spacing w:line="24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«О рассмотрении вопроса о   приёме 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товарно-материальных ценностей передаваемых из собственности муниципального образования «Хоринский район» в собственность муниципального образования сельское поселение «Верхнеталецкое»  на безвозмездной основе»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  </w:t>
      </w:r>
    </w:p>
    <w:p w14:paraId="1FB7DD8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Заслушав информацию председателя Совета депутатов МО СП «Верхнеталецкое»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Мурзиной Л.Н</w:t>
      </w:r>
      <w:r>
        <w:rPr>
          <w:rFonts w:hint="default" w:ascii="Times New Roman" w:hAnsi="Times New Roman" w:cs="Times New Roman"/>
          <w:sz w:val="28"/>
          <w:szCs w:val="28"/>
        </w:rPr>
        <w:t xml:space="preserve">. о решении Администрации  муниципального образования «Хоринский район»  о передаче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товарно-материальных ценностей</w:t>
      </w:r>
      <w:r>
        <w:rPr>
          <w:rFonts w:hint="default" w:ascii="Times New Roman" w:hAnsi="Times New Roman" w:cs="Times New Roman"/>
          <w:sz w:val="28"/>
          <w:szCs w:val="28"/>
        </w:rPr>
        <w:t xml:space="preserve">  муниципального образования «Хоринский район»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согласно акта приема-передачи товарно-материальных ценностей,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собственность муниципального образования сельское поселение «Верхнеталецкое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bookmarkStart w:id="0" w:name="_GoBack"/>
      <w:bookmarkEnd w:id="0"/>
    </w:p>
    <w:p w14:paraId="000D2FA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Совет депутатов муниципального образования сельское поселение «Верхнеталецкое»,</w:t>
      </w:r>
    </w:p>
    <w:p w14:paraId="3DD8EA1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РЕШИЛ:</w:t>
      </w:r>
    </w:p>
    <w:p w14:paraId="1B9658B9">
      <w:pPr>
        <w:pStyle w:val="7"/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 xml:space="preserve">  Администрации муниципального образования сельское поселение «Верхнеталецкое»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ринять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товарно-материальные ценности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предложенного к передаче из муниципальной собственности муниципального образования «Хоринский район»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муниципальную собственность муниципального образования сельское поселение «Верхнеталецкое» на безвозмездной основе.</w:t>
      </w:r>
    </w:p>
    <w:p w14:paraId="56FC41F4">
      <w:pPr>
        <w:numPr>
          <w:ilvl w:val="0"/>
          <w:numId w:val="1"/>
        </w:numPr>
        <w:spacing w:before="20"/>
        <w:ind w:left="9" w:leftChars="0" w:hanging="9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</w:p>
    <w:p w14:paraId="178F6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F1E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E88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муниципального образования</w:t>
      </w:r>
    </w:p>
    <w:p w14:paraId="2C5B5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«Верхнеталецкое»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Филиппов Ю.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</w:p>
    <w:p w14:paraId="74718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6D5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0" w:line="0" w:lineRule="atLeast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Председатель Совета депутатов муниципального образования</w:t>
      </w:r>
    </w:p>
    <w:p w14:paraId="571F9B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0" w:line="0" w:lineRule="atLeast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сельского поселения «Верхнеталецкое»                                 Мурзина Л. Н.</w:t>
      </w:r>
    </w:p>
    <w:p w14:paraId="6D720FEE">
      <w:pPr>
        <w:spacing w:before="20"/>
        <w:ind w:firstLine="708"/>
        <w:jc w:val="both"/>
        <w:rPr>
          <w:b/>
        </w:rPr>
      </w:pPr>
    </w:p>
    <w:p w14:paraId="46014C52">
      <w:pPr>
        <w:jc w:val="right"/>
        <w:rPr>
          <w:sz w:val="20"/>
          <w:szCs w:val="20"/>
        </w:rPr>
      </w:pPr>
    </w:p>
    <w:p w14:paraId="4FB2444F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к решению</w:t>
      </w:r>
    </w:p>
    <w:p w14:paraId="010C0D85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Совета депутатов МО СП «Верхнеталецкое» </w:t>
      </w:r>
    </w:p>
    <w:p w14:paraId="77BEF382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03.06.2025 </w:t>
      </w:r>
      <w:r>
        <w:rPr>
          <w:rFonts w:hint="default" w:ascii="Times New Roman" w:hAnsi="Times New Roman" w:cs="Times New Roman"/>
          <w:sz w:val="24"/>
          <w:szCs w:val="24"/>
        </w:rPr>
        <w:t>года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42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86E4F0D">
      <w:pPr>
        <w:jc w:val="right"/>
        <w:rPr>
          <w:sz w:val="20"/>
          <w:szCs w:val="20"/>
        </w:rPr>
      </w:pPr>
    </w:p>
    <w:p w14:paraId="49844AC4">
      <w:pPr>
        <w:pStyle w:val="6"/>
        <w:tabs>
          <w:tab w:val="left" w:pos="8133"/>
        </w:tabs>
        <w:spacing w:before="0"/>
        <w:ind w:firstLine="360"/>
        <w:jc w:val="center"/>
        <w:rPr>
          <w:rStyle w:val="5"/>
          <w:b/>
          <w:szCs w:val="24"/>
        </w:rPr>
      </w:pPr>
    </w:p>
    <w:p w14:paraId="74827B8D">
      <w:pPr>
        <w:pStyle w:val="6"/>
        <w:tabs>
          <w:tab w:val="left" w:pos="8133"/>
        </w:tabs>
        <w:spacing w:before="0"/>
        <w:ind w:firstLine="360"/>
        <w:jc w:val="center"/>
        <w:rPr>
          <w:rStyle w:val="5"/>
          <w:b/>
          <w:szCs w:val="24"/>
        </w:rPr>
      </w:pPr>
      <w:r>
        <w:rPr>
          <w:rStyle w:val="5"/>
          <w:b/>
          <w:szCs w:val="24"/>
        </w:rPr>
        <w:t xml:space="preserve">Перечень </w:t>
      </w:r>
      <w:r>
        <w:rPr>
          <w:rStyle w:val="5"/>
          <w:b/>
          <w:szCs w:val="24"/>
          <w:lang w:val="ru-RU"/>
        </w:rPr>
        <w:t>товарно</w:t>
      </w:r>
      <w:r>
        <w:rPr>
          <w:rStyle w:val="5"/>
          <w:rFonts w:hint="default"/>
          <w:b/>
          <w:szCs w:val="24"/>
          <w:lang w:val="ru-RU"/>
        </w:rPr>
        <w:t>-материальных ценностей</w:t>
      </w:r>
      <w:r>
        <w:rPr>
          <w:rStyle w:val="5"/>
          <w:b/>
          <w:szCs w:val="24"/>
        </w:rPr>
        <w:t xml:space="preserve"> </w:t>
      </w:r>
    </w:p>
    <w:p w14:paraId="59695DDC">
      <w:pPr>
        <w:pStyle w:val="6"/>
        <w:tabs>
          <w:tab w:val="left" w:pos="8133"/>
        </w:tabs>
        <w:spacing w:before="0"/>
        <w:ind w:firstLine="360"/>
        <w:jc w:val="center"/>
        <w:rPr>
          <w:rFonts w:hint="default"/>
          <w:b/>
          <w:szCs w:val="24"/>
          <w:lang w:val="ru-RU"/>
        </w:rPr>
      </w:pPr>
      <w:r>
        <w:rPr>
          <w:rStyle w:val="5"/>
          <w:b/>
          <w:szCs w:val="24"/>
        </w:rPr>
        <w:t>предлагаем</w:t>
      </w:r>
      <w:r>
        <w:rPr>
          <w:rStyle w:val="5"/>
          <w:b/>
          <w:szCs w:val="24"/>
          <w:lang w:val="ru-RU"/>
        </w:rPr>
        <w:t>ых</w:t>
      </w:r>
      <w:r>
        <w:rPr>
          <w:rStyle w:val="5"/>
          <w:b/>
          <w:szCs w:val="24"/>
        </w:rPr>
        <w:t xml:space="preserve"> передаче в собственность</w:t>
      </w:r>
      <w:r>
        <w:rPr>
          <w:b/>
          <w:szCs w:val="24"/>
        </w:rPr>
        <w:t xml:space="preserve"> муниципального образования сельское поселение «Верхнеталецкое» на безвозмездной основе</w:t>
      </w:r>
    </w:p>
    <w:p w14:paraId="1600B177">
      <w:pPr>
        <w:pStyle w:val="6"/>
        <w:tabs>
          <w:tab w:val="left" w:pos="8133"/>
        </w:tabs>
        <w:spacing w:before="0"/>
        <w:ind w:firstLine="360"/>
        <w:jc w:val="center"/>
        <w:rPr>
          <w:b/>
          <w:szCs w:val="24"/>
        </w:rPr>
      </w:pPr>
    </w:p>
    <w:p w14:paraId="7C2C4A4A">
      <w:pPr>
        <w:pStyle w:val="6"/>
        <w:spacing w:before="0"/>
        <w:ind w:right="-2" w:firstLine="567"/>
        <w:contextualSpacing/>
        <w:rPr>
          <w:rStyle w:val="5"/>
          <w:b/>
          <w:sz w:val="16"/>
          <w:szCs w:val="16"/>
        </w:rPr>
      </w:pPr>
    </w:p>
    <w:tbl>
      <w:tblPr>
        <w:tblStyle w:val="4"/>
        <w:tblW w:w="92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650"/>
        <w:gridCol w:w="1287"/>
        <w:gridCol w:w="2520"/>
      </w:tblGrid>
      <w:tr w14:paraId="339D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820" w:type="dxa"/>
            <w:vAlign w:val="center"/>
          </w:tcPr>
          <w:p w14:paraId="5A04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71AE9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50" w:type="dxa"/>
            <w:vAlign w:val="center"/>
          </w:tcPr>
          <w:p w14:paraId="5509A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87" w:type="dxa"/>
            <w:vAlign w:val="center"/>
          </w:tcPr>
          <w:p w14:paraId="78BBD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20" w:type="dxa"/>
            <w:vAlign w:val="center"/>
          </w:tcPr>
          <w:p w14:paraId="63BB1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14:paraId="72B0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20" w:type="dxa"/>
            <w:vAlign w:val="center"/>
          </w:tcPr>
          <w:p w14:paraId="5B6C5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50" w:type="dxa"/>
            <w:vAlign w:val="center"/>
          </w:tcPr>
          <w:p w14:paraId="0856D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Жилеты оранжевого цвета со светоотражающей надписью «ДНД»</w:t>
            </w:r>
          </w:p>
        </w:tc>
        <w:tc>
          <w:tcPr>
            <w:tcW w:w="1287" w:type="dxa"/>
            <w:vAlign w:val="center"/>
          </w:tcPr>
          <w:p w14:paraId="2AEA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</w:t>
            </w:r>
          </w:p>
        </w:tc>
        <w:tc>
          <w:tcPr>
            <w:tcW w:w="2520" w:type="dxa"/>
            <w:vAlign w:val="center"/>
          </w:tcPr>
          <w:p w14:paraId="701A8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3572 руб.</w:t>
            </w:r>
          </w:p>
        </w:tc>
      </w:tr>
      <w:tr w14:paraId="7AA8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20" w:type="dxa"/>
            <w:vAlign w:val="center"/>
          </w:tcPr>
          <w:p w14:paraId="6EBBE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50" w:type="dxa"/>
            <w:vAlign w:val="center"/>
          </w:tcPr>
          <w:p w14:paraId="1DEF8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Нарукавные повязки красного цвета со светоотражающей надписью «ДНД»</w:t>
            </w:r>
          </w:p>
        </w:tc>
        <w:tc>
          <w:tcPr>
            <w:tcW w:w="1287" w:type="dxa"/>
            <w:vAlign w:val="center"/>
          </w:tcPr>
          <w:p w14:paraId="2B83C8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</w:t>
            </w:r>
          </w:p>
        </w:tc>
        <w:tc>
          <w:tcPr>
            <w:tcW w:w="2520" w:type="dxa"/>
            <w:vAlign w:val="center"/>
          </w:tcPr>
          <w:p w14:paraId="5073A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 руб.</w:t>
            </w:r>
          </w:p>
        </w:tc>
      </w:tr>
    </w:tbl>
    <w:p w14:paraId="6355D738"/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EC271"/>
    <w:multiLevelType w:val="singleLevel"/>
    <w:tmpl w:val="641EC27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59FD"/>
    <w:rsid w:val="004259FD"/>
    <w:rsid w:val="008433A0"/>
    <w:rsid w:val="00AE5E19"/>
    <w:rsid w:val="00E64A1D"/>
    <w:rsid w:val="03386C34"/>
    <w:rsid w:val="11006508"/>
    <w:rsid w:val="13E243F2"/>
    <w:rsid w:val="67B96362"/>
    <w:rsid w:val="7CA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шрифт абзаца1"/>
    <w:uiPriority w:val="0"/>
    <w:rPr>
      <w:sz w:val="24"/>
    </w:rPr>
  </w:style>
  <w:style w:type="paragraph" w:customStyle="1" w:styleId="6">
    <w:name w:val="Обычный3"/>
    <w:qFormat/>
    <w:uiPriority w:val="0"/>
    <w:pPr>
      <w:widowControl w:val="0"/>
      <w:spacing w:before="260"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384</Words>
  <Characters>2193</Characters>
  <Lines>18</Lines>
  <Paragraphs>5</Paragraphs>
  <TotalTime>75</TotalTime>
  <ScaleCrop>false</ScaleCrop>
  <LinksUpToDate>false</LinksUpToDate>
  <CharactersWithSpaces>2572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2022-01-26T00:29:00Z</dcterms:created>
  <dc:creator>Пользователь Windows</dc:creator>
  <cp:lastModifiedBy>1</cp:lastModifiedBy>
  <cp:lastPrinted>2025-06-03T03:57:37Z</cp:lastPrinted>
  <dcterms:modified xsi:type="dcterms:W3CDTF">2025-06-03T03:58:24Z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69B5D1B9818749009723248110B96593</vt:lpwstr>
  </property>
</Properties>
</file>