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732" w:type="dxa"/>
        <w:jc w:val="left"/>
        <w:tblInd w:w="-39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65"/>
        <w:gridCol w:w="164"/>
        <w:gridCol w:w="180"/>
        <w:gridCol w:w="392"/>
        <w:gridCol w:w="218"/>
        <w:gridCol w:w="960"/>
        <w:gridCol w:w="106"/>
        <w:gridCol w:w="139"/>
        <w:gridCol w:w="110"/>
        <w:gridCol w:w="628"/>
        <w:gridCol w:w="61"/>
        <w:gridCol w:w="330"/>
        <w:gridCol w:w="358"/>
        <w:gridCol w:w="373"/>
        <w:gridCol w:w="220"/>
        <w:gridCol w:w="1217"/>
        <w:gridCol w:w="35"/>
        <w:gridCol w:w="75"/>
        <w:gridCol w:w="35"/>
        <w:gridCol w:w="620"/>
        <w:gridCol w:w="3020"/>
        <w:gridCol w:w="79"/>
        <w:gridCol w:w="171"/>
        <w:gridCol w:w="76"/>
      </w:tblGrid>
      <w:tr>
        <w:trPr>
          <w:trHeight w:val="928" w:hRule="atLeast"/>
        </w:trPr>
        <w:tc>
          <w:tcPr>
            <w:tcW w:w="9732" w:type="dxa"/>
            <w:gridSpan w:val="2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</w:t>
            </w:r>
          </w:p>
        </w:tc>
      </w:tr>
      <w:tr>
        <w:trPr>
          <w:trHeight w:val="538" w:hRule="atLeast"/>
        </w:trPr>
        <w:tc>
          <w:tcPr>
            <w:tcW w:w="9732" w:type="dxa"/>
            <w:gridSpan w:val="2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spacing w:before="20" w:after="0"/>
              <w:ind w:firstLine="567" w:left="170"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кадастровых кварталов:</w:t>
            </w:r>
          </w:p>
        </w:tc>
      </w:tr>
      <w:tr>
        <w:trPr>
          <w:trHeight w:val="239" w:hRule="atLeast"/>
        </w:trPr>
        <w:tc>
          <w:tcPr>
            <w:tcW w:w="3453" w:type="dxa"/>
            <w:gridSpan w:val="1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5953" w:type="dxa"/>
            <w:gridSpan w:val="9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Бурятия</w:t>
            </w:r>
          </w:p>
        </w:tc>
        <w:tc>
          <w:tcPr>
            <w:tcW w:w="326" w:type="dxa"/>
            <w:gridSpan w:val="3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>
        <w:trPr>
          <w:trHeight w:val="254" w:hRule="atLeast"/>
        </w:trPr>
        <w:tc>
          <w:tcPr>
            <w:tcW w:w="3123" w:type="dxa"/>
            <w:gridSpan w:val="11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283" w:type="dxa"/>
            <w:gridSpan w:val="10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Хоринский</w:t>
            </w:r>
            <w:r>
              <w:rPr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326" w:type="dxa"/>
            <w:gridSpan w:val="3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>
        <w:trPr>
          <w:trHeight w:val="239" w:hRule="atLeast"/>
        </w:trPr>
        <w:tc>
          <w:tcPr>
            <w:tcW w:w="2079" w:type="dxa"/>
            <w:gridSpan w:val="6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населенные пункты</w:t>
            </w:r>
          </w:p>
        </w:tc>
        <w:tc>
          <w:tcPr>
            <w:tcW w:w="7327" w:type="dxa"/>
            <w:gridSpan w:val="1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у. Анинск, у. Ашанга, с. Георгиевское, с. Верхние Тальцы, у. Булум</w:t>
            </w:r>
          </w:p>
        </w:tc>
        <w:tc>
          <w:tcPr>
            <w:tcW w:w="326" w:type="dxa"/>
            <w:gridSpan w:val="3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>
        <w:trPr>
          <w:trHeight w:val="299" w:hRule="atLeast"/>
        </w:trPr>
        <w:tc>
          <w:tcPr>
            <w:tcW w:w="9732" w:type="dxa"/>
            <w:gridSpan w:val="24"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pacing w:before="40" w:after="0"/>
              <w:ind w:left="170"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кадастровых кварталов:</w:t>
            </w:r>
          </w:p>
        </w:tc>
      </w:tr>
      <w:tr>
        <w:trPr>
          <w:trHeight w:val="1882" w:hRule="atLeast"/>
        </w:trPr>
        <w:tc>
          <w:tcPr>
            <w:tcW w:w="165" w:type="dxa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320" w:type="dxa"/>
            <w:gridSpan w:val="21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Анинск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 w:val="false"/>
                <w:bCs w:val="false"/>
                <w:sz w:val="24"/>
                <w:szCs w:val="24"/>
              </w:rPr>
              <w:t>03:21:030131;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у. Ашанга:</w:t>
            </w: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03:21:040122;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с. </w:t>
            </w: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Георгиевское</w:t>
            </w: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: 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03:21:090108, 03:21:090114;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с. Верхние Тальцы: 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03:21:080140, 03:21:080159, 03:21:080173, 03:21:080178;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у. Булум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03:21:070115.</w:t>
            </w:r>
          </w:p>
        </w:tc>
        <w:tc>
          <w:tcPr>
            <w:tcW w:w="247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2" w:hRule="atLeast"/>
        </w:trPr>
        <w:tc>
          <w:tcPr>
            <w:tcW w:w="9732" w:type="dxa"/>
            <w:gridSpan w:val="24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Normal"/>
              <w:ind w:left="142" w:right="1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выполняются комплексные кадастровые работы.</w:t>
            </w:r>
          </w:p>
        </w:tc>
      </w:tr>
      <w:tr>
        <w:trPr>
          <w:trHeight w:val="448" w:hRule="atLeast"/>
        </w:trPr>
        <w:tc>
          <w:tcPr>
            <w:tcW w:w="9732" w:type="dxa"/>
            <w:gridSpan w:val="24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Normal"/>
              <w:spacing w:before="240" w:after="0"/>
              <w:ind w:firstLine="567" w:left="170"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>
        <w:trPr>
          <w:trHeight w:val="763" w:hRule="atLeast"/>
        </w:trPr>
        <w:tc>
          <w:tcPr>
            <w:tcW w:w="165" w:type="dxa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9320" w:type="dxa"/>
            <w:gridSpan w:val="21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ind w:hanging="0" w:left="0" w:right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 xml:space="preserve">1) 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Республика Бурятия, Хоринский район, с. Хоринск, ул. Первомайская, д. 41;</w:t>
            </w:r>
          </w:p>
          <w:p>
            <w:pPr>
              <w:pStyle w:val="Normal"/>
              <w:tabs>
                <w:tab w:val="clear" w:pos="708"/>
              </w:tabs>
              <w:ind w:hanging="0" w:left="0" w:right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 xml:space="preserve">2) 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Республика Бурятия, Хоринский район, Администраци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я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 xml:space="preserve"> СП «Хоринское» , с. Хоринск, ул. Гражданская, 6;</w:t>
            </w:r>
          </w:p>
          <w:p>
            <w:pPr>
              <w:pStyle w:val="Normal"/>
              <w:tabs>
                <w:tab w:val="clear" w:pos="708"/>
              </w:tabs>
              <w:ind w:hanging="0" w:left="0" w:right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 xml:space="preserve">3) Республика Бурятия, Хоринский район, Администрация СП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«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2"/>
                <w:u w:val="none"/>
              </w:rPr>
              <w:t>Ашангинское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»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 xml:space="preserve"> , село Георгиевское, ул. Павла Харитонова, д. 38;</w:t>
            </w:r>
          </w:p>
          <w:p>
            <w:pPr>
              <w:pStyle w:val="Normal"/>
              <w:tabs>
                <w:tab w:val="clear" w:pos="708"/>
              </w:tabs>
              <w:ind w:hanging="0" w:left="0" w:right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 xml:space="preserve">4) Республика Бурятия, Хоринский район, Администрация СП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«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2"/>
                <w:u w:val="none"/>
              </w:rPr>
              <w:t>Верхнеталецкое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 xml:space="preserve">», 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село Верхние Тальцы, ул.Кучумова, дом 142</w:t>
            </w:r>
          </w:p>
          <w:p>
            <w:pPr>
              <w:pStyle w:val="Normal"/>
              <w:tabs>
                <w:tab w:val="clear" w:pos="708"/>
              </w:tabs>
              <w:ind w:hanging="0" w:left="0" w:right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 xml:space="preserve">5) Республика Бурятия, Хоринский район, Администрация СП «Краснопартизанское»,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с. Ониноборск, ул. Школьная, 6.</w:t>
            </w:r>
          </w:p>
        </w:tc>
        <w:tc>
          <w:tcPr>
            <w:tcW w:w="247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165" w:type="dxa"/>
            <w:tcBorders>
              <w:left w:val="doub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20" w:type="dxa"/>
            <w:gridSpan w:val="21"/>
            <w:tcBorders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247" w:type="dxa"/>
            <w:gridSpan w:val="2"/>
            <w:tcBorders>
              <w:right w:val="doub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9732" w:type="dxa"/>
            <w:gridSpan w:val="2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ind w:left="170"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>
        <w:trPr>
          <w:trHeight w:val="748" w:hRule="atLeast"/>
          <w:cantSplit w:val="true"/>
        </w:trPr>
        <w:tc>
          <w:tcPr>
            <w:tcW w:w="165" w:type="dxa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91" w:type="dxa"/>
            <w:gridSpan w:val="1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Федеральной службы государственной регистрации, кадастра и картографии по Республике Бурятия</w:t>
            </w:r>
          </w:p>
        </w:tc>
        <w:tc>
          <w:tcPr>
            <w:tcW w:w="110" w:type="dxa"/>
            <w:gridSpan w:val="2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4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</w:rPr>
              <w:t>rosreestr.ru</w:t>
            </w:r>
          </w:p>
        </w:tc>
        <w:tc>
          <w:tcPr>
            <w:tcW w:w="326" w:type="dxa"/>
            <w:gridSpan w:val="3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;</w:t>
            </w:r>
          </w:p>
        </w:tc>
      </w:tr>
      <w:tr>
        <w:trPr>
          <w:trHeight w:val="553" w:hRule="atLeast"/>
          <w:cantSplit w:val="true"/>
        </w:trPr>
        <w:tc>
          <w:tcPr>
            <w:tcW w:w="165" w:type="dxa"/>
            <w:tcBorders>
              <w:left w:val="double" w:sz="4" w:space="0" w:color="000000"/>
            </w:tcBorders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491" w:type="dxa"/>
            <w:gridSpan w:val="16"/>
            <w:tcBorders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0" w:type="dxa"/>
            <w:gridSpan w:val="2"/>
            <w:tcBorders/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40" w:type="dxa"/>
            <w:gridSpan w:val="2"/>
            <w:tcBorders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326" w:type="dxa"/>
            <w:gridSpan w:val="3"/>
            <w:tcBorders>
              <w:right w:val="double" w:sz="4" w:space="0" w:color="000000"/>
            </w:tcBorders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494" w:hRule="atLeast"/>
          <w:cantSplit w:val="true"/>
        </w:trPr>
        <w:tc>
          <w:tcPr>
            <w:tcW w:w="165" w:type="dxa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91" w:type="dxa"/>
            <w:gridSpan w:val="1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Министерство имущественных и земельных отношений Республики Бурятия</w:t>
            </w:r>
          </w:p>
        </w:tc>
        <w:tc>
          <w:tcPr>
            <w:tcW w:w="110" w:type="dxa"/>
            <w:gridSpan w:val="2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4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egov-buryatia.ru/mizo</w:t>
            </w:r>
          </w:p>
        </w:tc>
        <w:tc>
          <w:tcPr>
            <w:tcW w:w="326" w:type="dxa"/>
            <w:gridSpan w:val="3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;</w:t>
            </w:r>
          </w:p>
        </w:tc>
      </w:tr>
      <w:tr>
        <w:trPr>
          <w:trHeight w:val="1107" w:hRule="atLeast"/>
          <w:cantSplit w:val="true"/>
        </w:trPr>
        <w:tc>
          <w:tcPr>
            <w:tcW w:w="165" w:type="dxa"/>
            <w:tcBorders>
              <w:left w:val="double" w:sz="4" w:space="0" w:color="000000"/>
            </w:tcBorders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491" w:type="dxa"/>
            <w:gridSpan w:val="16"/>
            <w:tcBorders/>
          </w:tcPr>
          <w:p>
            <w:pPr>
              <w:pStyle w:val="Normal"/>
              <w:ind w:left="57" w:right="57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0" w:type="dxa"/>
            <w:gridSpan w:val="2"/>
            <w:tcBorders/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640" w:type="dxa"/>
            <w:gridSpan w:val="2"/>
            <w:tcBorders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326" w:type="dxa"/>
            <w:gridSpan w:val="3"/>
            <w:tcBorders>
              <w:right w:val="double" w:sz="4" w:space="0" w:color="000000"/>
            </w:tcBorders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494" w:hRule="atLeast"/>
          <w:cantSplit w:val="true"/>
        </w:trPr>
        <w:tc>
          <w:tcPr>
            <w:tcW w:w="165" w:type="dxa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91" w:type="dxa"/>
            <w:gridSpan w:val="16"/>
            <w:tcBorders>
              <w:bottom w:val="single" w:sz="4" w:space="0" w:color="000000"/>
            </w:tcBorders>
            <w:vAlign w:val="bottom"/>
          </w:tcPr>
          <w:p>
            <w:pPr>
              <w:pStyle w:val="Heading1"/>
              <w:tabs>
                <w:tab w:val="clear" w:pos="708"/>
              </w:tabs>
              <w:spacing w:before="240" w:after="120"/>
              <w:ind w:hanging="0" w:left="0" w:right="0"/>
              <w:jc w:val="center"/>
              <w:rPr>
                <w:b/>
                <w:bCs/>
              </w:rPr>
            </w:pPr>
            <w:r>
              <w:rPr>
                <w:rFonts w:ascii="PT Astra Serif" w:hAnsi="PT Astra Serif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Администрация муниципального образования "Хоринский район"</w:t>
            </w:r>
          </w:p>
        </w:tc>
        <w:tc>
          <w:tcPr>
            <w:tcW w:w="110" w:type="dxa"/>
            <w:gridSpan w:val="2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4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ind w:hanging="0" w:left="0" w:right="0"/>
              <w:jc w:val="center"/>
              <w:rPr/>
            </w:pPr>
            <w:r>
              <w:rPr>
                <w:b/>
                <w:sz w:val="24"/>
                <w:szCs w:val="24"/>
              </w:rPr>
              <w:t>https://khorinsk.gosuslugi.ru/</w:t>
            </w:r>
          </w:p>
        </w:tc>
        <w:tc>
          <w:tcPr>
            <w:tcW w:w="326" w:type="dxa"/>
            <w:gridSpan w:val="3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;</w:t>
            </w:r>
          </w:p>
        </w:tc>
      </w:tr>
      <w:tr>
        <w:trPr>
          <w:trHeight w:val="1107" w:hRule="atLeast"/>
          <w:cantSplit w:val="true"/>
        </w:trPr>
        <w:tc>
          <w:tcPr>
            <w:tcW w:w="165" w:type="dxa"/>
            <w:tcBorders>
              <w:left w:val="double" w:sz="4" w:space="0" w:color="000000"/>
            </w:tcBorders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491" w:type="dxa"/>
            <w:gridSpan w:val="16"/>
            <w:tcBorders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0" w:type="dxa"/>
            <w:gridSpan w:val="2"/>
            <w:tcBorders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640" w:type="dxa"/>
            <w:gridSpan w:val="2"/>
            <w:tcBorders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26" w:type="dxa"/>
            <w:gridSpan w:val="3"/>
            <w:tcBorders>
              <w:right w:val="double" w:sz="4" w:space="0" w:color="000000"/>
            </w:tcBorders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793" w:hRule="atLeast"/>
          <w:cantSplit w:val="true"/>
        </w:trPr>
        <w:tc>
          <w:tcPr>
            <w:tcW w:w="9732" w:type="dxa"/>
            <w:gridSpan w:val="2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keepLines/>
              <w:spacing w:before="40" w:after="0"/>
              <w:ind w:firstLine="567" w:left="170"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>
        <w:trPr>
          <w:trHeight w:val="1176" w:hRule="atLeast"/>
        </w:trPr>
        <w:tc>
          <w:tcPr>
            <w:tcW w:w="165" w:type="dxa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320" w:type="dxa"/>
            <w:gridSpan w:val="21"/>
            <w:tcBorders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Анинск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 w:val="false"/>
                <w:bCs w:val="false"/>
                <w:sz w:val="24"/>
                <w:szCs w:val="24"/>
              </w:rPr>
              <w:t>03:21:030131;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у. Ашанга:</w:t>
            </w: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03:21:040122;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с. </w:t>
            </w: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Георгиевское</w:t>
            </w: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: 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03:21:090108, 03:21:090114;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с. Верхние Тальцы: 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03:21:080140, 03:21:080159, 03:21:080173, 03:21:080178;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у. Булум</w:t>
            </w: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: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03:21:070115.</w:t>
            </w:r>
          </w:p>
        </w:tc>
        <w:tc>
          <w:tcPr>
            <w:tcW w:w="247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9" w:hRule="atLeast"/>
        </w:trPr>
        <w:tc>
          <w:tcPr>
            <w:tcW w:w="2185" w:type="dxa"/>
            <w:gridSpan w:val="7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состоится по адресу:</w:t>
            </w:r>
          </w:p>
        </w:tc>
        <w:tc>
          <w:tcPr>
            <w:tcW w:w="7300" w:type="dxa"/>
            <w:gridSpan w:val="1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ind w:hanging="0" w:left="0" w:right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Республика Бурятия, Хоринский район, с. Хоринск, ул. Первомайская, д. 41</w:t>
            </w:r>
          </w:p>
        </w:tc>
        <w:tc>
          <w:tcPr>
            <w:tcW w:w="247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93" w:hRule="atLeast"/>
          <w:cantSplit w:val="true"/>
        </w:trPr>
        <w:tc>
          <w:tcPr>
            <w:tcW w:w="9732" w:type="dxa"/>
            <w:gridSpan w:val="2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tbl>
            <w:tblPr>
              <w:tblW w:w="9977" w:type="dxa"/>
              <w:jc w:val="left"/>
              <w:tblInd w:w="32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noVBand="1" w:val="04a0" w:noHBand="0" w:lastColumn="0" w:firstColumn="1" w:lastRow="0" w:firstRow="1"/>
            </w:tblPr>
            <w:tblGrid>
              <w:gridCol w:w="201"/>
              <w:gridCol w:w="1"/>
              <w:gridCol w:w="401"/>
              <w:gridCol w:w="1"/>
              <w:gridCol w:w="231"/>
              <w:gridCol w:w="1266"/>
              <w:gridCol w:w="110"/>
              <w:gridCol w:w="1"/>
              <w:gridCol w:w="750"/>
              <w:gridCol w:w="543"/>
              <w:gridCol w:w="1"/>
              <w:gridCol w:w="575"/>
              <w:gridCol w:w="1"/>
              <w:gridCol w:w="775"/>
              <w:gridCol w:w="1"/>
              <w:gridCol w:w="585"/>
              <w:gridCol w:w="4532"/>
            </w:tblGrid>
            <w:tr>
              <w:trPr/>
              <w:tc>
                <w:tcPr>
                  <w:tcW w:w="20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right"/>
                    <w:rPr/>
                  </w:pPr>
                  <w:r>
                    <w:rPr/>
                    <w:t>«</w:t>
                  </w:r>
                </w:p>
              </w:tc>
              <w:tc>
                <w:tcPr>
                  <w:tcW w:w="40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2</w:t>
                  </w:r>
                  <w:r>
                    <w:rPr/>
                    <w:t>2</w:t>
                  </w:r>
                </w:p>
              </w:tc>
              <w:tc>
                <w:tcPr>
                  <w:tcW w:w="231" w:type="dxa"/>
                  <w:tcBorders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rPr/>
                  </w:pPr>
                  <w:r>
                    <w:rPr/>
                    <w:t>»</w:t>
                  </w:r>
                </w:p>
              </w:tc>
              <w:tc>
                <w:tcPr>
                  <w:tcW w:w="1266" w:type="dxa"/>
                  <w:tcBorders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августа</w:t>
                  </w:r>
                </w:p>
              </w:tc>
              <w:tc>
                <w:tcPr>
                  <w:tcW w:w="111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750" w:type="dxa"/>
                  <w:tcBorders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2025</w:t>
                  </w:r>
                </w:p>
              </w:tc>
              <w:tc>
                <w:tcPr>
                  <w:tcW w:w="544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г. в</w:t>
                  </w:r>
                </w:p>
              </w:tc>
              <w:tc>
                <w:tcPr>
                  <w:tcW w:w="576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10</w:t>
                  </w:r>
                </w:p>
              </w:tc>
              <w:tc>
                <w:tcPr>
                  <w:tcW w:w="776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часов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00</w:t>
                  </w:r>
                </w:p>
              </w:tc>
              <w:tc>
                <w:tcPr>
                  <w:tcW w:w="4532" w:type="dxa"/>
                  <w:tcBorders>
                    <w:top w:val="single" w:sz="4" w:space="0" w:color="000000"/>
                    <w:bottom w:val="single" w:sz="4" w:space="0" w:color="000000"/>
                    <w:right w:val="double" w:sz="4" w:space="0" w:color="000000"/>
                  </w:tcBorders>
                  <w:vAlign w:val="bottom"/>
                </w:tcPr>
                <w:p>
                  <w:pPr>
                    <w:pStyle w:val="Normal"/>
                    <w:ind w:left="57"/>
                    <w:rPr/>
                  </w:pPr>
                  <w:r>
                    <w:rPr>
                      <w:rFonts w:ascii="PT Astra Serif" w:hAnsi="PT Astra Serif"/>
                      <w:color w:val="000000"/>
                    </w:rPr>
                    <w:t>по у. Анинск СП «Хоринское»</w:t>
                  </w:r>
                </w:p>
              </w:tc>
            </w:tr>
            <w:tr>
              <w:trPr>
                <w:trHeight w:val="194" w:hRule="atLeast"/>
              </w:trPr>
              <w:tc>
                <w:tcPr>
                  <w:tcW w:w="202" w:type="dxa"/>
                  <w:gridSpan w:val="2"/>
                  <w:tcBorders/>
                  <w:vAlign w:val="bottom"/>
                </w:tcPr>
                <w:p>
                  <w:pPr>
                    <w:pStyle w:val="Normal"/>
                    <w:jc w:val="right"/>
                    <w:rPr/>
                  </w:pPr>
                  <w:r>
                    <w:rPr/>
                    <w:t>«</w:t>
                  </w:r>
                </w:p>
              </w:tc>
              <w:tc>
                <w:tcPr>
                  <w:tcW w:w="40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22</w:t>
                  </w:r>
                </w:p>
              </w:tc>
              <w:tc>
                <w:tcPr>
                  <w:tcW w:w="231" w:type="dxa"/>
                  <w:tcBorders/>
                  <w:vAlign w:val="bottom"/>
                </w:tcPr>
                <w:p>
                  <w:pPr>
                    <w:pStyle w:val="Normal"/>
                    <w:rPr/>
                  </w:pPr>
                  <w:r>
                    <w:rPr/>
                    <w:t>»</w:t>
                  </w:r>
                </w:p>
              </w:tc>
              <w:tc>
                <w:tcPr>
                  <w:tcW w:w="1266" w:type="dxa"/>
                  <w:tcBorders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августа</w:t>
                  </w:r>
                </w:p>
              </w:tc>
              <w:tc>
                <w:tcPr>
                  <w:tcW w:w="111" w:type="dxa"/>
                  <w:gridSpan w:val="2"/>
                  <w:tcBorders/>
                  <w:vAlign w:val="bottom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750" w:type="dxa"/>
                  <w:tcBorders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2025</w:t>
                  </w:r>
                </w:p>
              </w:tc>
              <w:tc>
                <w:tcPr>
                  <w:tcW w:w="544" w:type="dxa"/>
                  <w:gridSpan w:val="2"/>
                  <w:tcBorders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г. в</w:t>
                  </w:r>
                </w:p>
              </w:tc>
              <w:tc>
                <w:tcPr>
                  <w:tcW w:w="576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</w:t>
                  </w:r>
                  <w:r>
                    <w:rPr/>
                    <w:t>0</w:t>
                  </w:r>
                </w:p>
              </w:tc>
              <w:tc>
                <w:tcPr>
                  <w:tcW w:w="776" w:type="dxa"/>
                  <w:gridSpan w:val="2"/>
                  <w:tcBorders/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часов</w:t>
                  </w:r>
                </w:p>
              </w:tc>
              <w:tc>
                <w:tcPr>
                  <w:tcW w:w="585" w:type="dxa"/>
                  <w:tcBorders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15</w:t>
                  </w:r>
                </w:p>
              </w:tc>
              <w:tc>
                <w:tcPr>
                  <w:tcW w:w="4532" w:type="dxa"/>
                  <w:tcBorders>
                    <w:bottom w:val="single" w:sz="4" w:space="0" w:color="000000"/>
                    <w:right w:val="double" w:sz="4" w:space="0" w:color="000000"/>
                  </w:tcBorders>
                  <w:vAlign w:val="bottom"/>
                </w:tcPr>
                <w:p>
                  <w:pPr>
                    <w:pStyle w:val="Normal"/>
                    <w:ind w:left="57"/>
                    <w:rPr/>
                  </w:pPr>
                  <w:r>
                    <w:rPr>
                      <w:rFonts w:ascii="PT Astra Serif" w:hAnsi="PT Astra Serif"/>
                      <w:color w:val="000000"/>
                    </w:rPr>
                    <w:t xml:space="preserve">по </w:t>
                  </w:r>
                  <w:r>
                    <w:rPr>
                      <w:rFonts w:ascii="PT Astra Serif" w:hAnsi="PT Astra Serif"/>
                      <w:color w:val="000000"/>
                    </w:rPr>
                    <w:t>у. Ашанга, с. Георгиевское СП «</w:t>
                  </w:r>
                  <w:r>
                    <w:rPr>
                      <w:rFonts w:ascii="PT Astra Serif" w:hAnsi="PT Astra Serif"/>
                      <w:b w:val="false"/>
                      <w:i w:val="false"/>
                      <w:caps w:val="false"/>
                      <w:smallCaps w:val="false"/>
                      <w:color w:val="000000"/>
                      <w:spacing w:val="0"/>
                      <w:sz w:val="24"/>
                    </w:rPr>
                    <w:t>Ашангинское</w:t>
                  </w:r>
                  <w:r>
                    <w:rPr>
                      <w:rFonts w:ascii="PT Astra Serif" w:hAnsi="PT Astra Serif"/>
                      <w:color w:val="000000"/>
                    </w:rPr>
                    <w:t>»</w:t>
                  </w:r>
                </w:p>
              </w:tc>
            </w:tr>
            <w:tr>
              <w:trPr/>
              <w:tc>
                <w:tcPr>
                  <w:tcW w:w="201" w:type="dxa"/>
                  <w:tcBorders>
                    <w:top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right"/>
                    <w:rPr/>
                  </w:pPr>
                  <w:r>
                    <w:rPr/>
                    <w:t>«</w:t>
                  </w:r>
                </w:p>
              </w:tc>
              <w:tc>
                <w:tcPr>
                  <w:tcW w:w="402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2</w:t>
                  </w:r>
                  <w:r>
                    <w:rPr/>
                    <w:t>2</w:t>
                  </w:r>
                </w:p>
              </w:tc>
              <w:tc>
                <w:tcPr>
                  <w:tcW w:w="232" w:type="dxa"/>
                  <w:gridSpan w:val="2"/>
                  <w:tcBorders>
                    <w:top w:val="single" w:sz="4" w:space="0" w:color="000000"/>
                  </w:tcBorders>
                  <w:vAlign w:val="bottom"/>
                </w:tcPr>
                <w:p>
                  <w:pPr>
                    <w:pStyle w:val="Normal"/>
                    <w:rPr/>
                  </w:pPr>
                  <w:r>
                    <w:rPr/>
                    <w:t>»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августа</w:t>
                  </w:r>
                </w:p>
              </w:tc>
              <w:tc>
                <w:tcPr>
                  <w:tcW w:w="110" w:type="dxa"/>
                  <w:tcBorders>
                    <w:top w:val="single" w:sz="4" w:space="0" w:color="000000"/>
                  </w:tcBorders>
                  <w:vAlign w:val="bottom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751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2025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г. в</w:t>
                  </w:r>
                </w:p>
              </w:tc>
              <w:tc>
                <w:tcPr>
                  <w:tcW w:w="57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11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часов</w:t>
                  </w:r>
                </w:p>
              </w:tc>
              <w:tc>
                <w:tcPr>
                  <w:tcW w:w="58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</w:t>
                  </w:r>
                  <w:r>
                    <w:rPr/>
                    <w:t>0</w:t>
                  </w:r>
                </w:p>
              </w:tc>
              <w:tc>
                <w:tcPr>
                  <w:tcW w:w="4532" w:type="dxa"/>
                  <w:tcBorders>
                    <w:top w:val="single" w:sz="4" w:space="0" w:color="000000"/>
                    <w:bottom w:val="single" w:sz="4" w:space="0" w:color="000000"/>
                    <w:right w:val="double" w:sz="4" w:space="0" w:color="000000"/>
                  </w:tcBorders>
                  <w:vAlign w:val="bottom"/>
                </w:tcPr>
                <w:p>
                  <w:pPr>
                    <w:pStyle w:val="Normal"/>
                    <w:ind w:left="57"/>
                    <w:rPr/>
                  </w:pPr>
                  <w:r>
                    <w:rPr>
                      <w:rFonts w:ascii="PT Astra Serif" w:hAnsi="PT Astra Serif"/>
                      <w:color w:val="000000"/>
                    </w:rPr>
                    <w:t xml:space="preserve">по </w:t>
                  </w:r>
                  <w:r>
                    <w:rPr>
                      <w:rFonts w:ascii="PT Astra Serif" w:hAnsi="PT Astra Serif"/>
                      <w:color w:val="000000"/>
                    </w:rPr>
                    <w:t xml:space="preserve">с. Верхние Тальцы </w:t>
                  </w:r>
                </w:p>
                <w:p>
                  <w:pPr>
                    <w:pStyle w:val="Normal"/>
                    <w:ind w:left="57"/>
                    <w:rPr/>
                  </w:pPr>
                  <w:r>
                    <w:rPr>
                      <w:rFonts w:ascii="PT Astra Serif" w:hAnsi="PT Astra Serif"/>
                      <w:color w:val="000000"/>
                    </w:rPr>
                    <w:t>СП Верхнеталецкое</w:t>
                  </w:r>
                </w:p>
              </w:tc>
            </w:tr>
            <w:tr>
              <w:trPr/>
              <w:tc>
                <w:tcPr>
                  <w:tcW w:w="201" w:type="dxa"/>
                  <w:tcBorders>
                    <w:top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right"/>
                    <w:rPr/>
                  </w:pPr>
                  <w:r>
                    <w:rPr/>
                    <w:t>«</w:t>
                  </w:r>
                </w:p>
              </w:tc>
              <w:tc>
                <w:tcPr>
                  <w:tcW w:w="402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2</w:t>
                  </w:r>
                  <w:r>
                    <w:rPr/>
                    <w:t>2</w:t>
                  </w:r>
                </w:p>
              </w:tc>
              <w:tc>
                <w:tcPr>
                  <w:tcW w:w="232" w:type="dxa"/>
                  <w:gridSpan w:val="2"/>
                  <w:tcBorders>
                    <w:top w:val="single" w:sz="4" w:space="0" w:color="000000"/>
                  </w:tcBorders>
                  <w:vAlign w:val="bottom"/>
                </w:tcPr>
                <w:p>
                  <w:pPr>
                    <w:pStyle w:val="Normal"/>
                    <w:rPr/>
                  </w:pPr>
                  <w:r>
                    <w:rPr/>
                    <w:t>»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августа</w:t>
                  </w:r>
                </w:p>
              </w:tc>
              <w:tc>
                <w:tcPr>
                  <w:tcW w:w="110" w:type="dxa"/>
                  <w:tcBorders>
                    <w:top w:val="single" w:sz="4" w:space="0" w:color="000000"/>
                  </w:tcBorders>
                  <w:vAlign w:val="bottom"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751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2025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г. в</w:t>
                  </w:r>
                </w:p>
              </w:tc>
              <w:tc>
                <w:tcPr>
                  <w:tcW w:w="57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</w:t>
                  </w:r>
                  <w:r>
                    <w:rPr/>
                    <w:t>1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часов</w:t>
                  </w:r>
                </w:p>
              </w:tc>
              <w:tc>
                <w:tcPr>
                  <w:tcW w:w="58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45</w:t>
                  </w:r>
                </w:p>
              </w:tc>
              <w:tc>
                <w:tcPr>
                  <w:tcW w:w="4532" w:type="dxa"/>
                  <w:tcBorders>
                    <w:top w:val="single" w:sz="4" w:space="0" w:color="000000"/>
                    <w:bottom w:val="single" w:sz="4" w:space="0" w:color="000000"/>
                    <w:right w:val="double" w:sz="4" w:space="0" w:color="000000"/>
                  </w:tcBorders>
                  <w:vAlign w:val="bottom"/>
                </w:tcPr>
                <w:p>
                  <w:pPr>
                    <w:pStyle w:val="Normal"/>
                    <w:ind w:left="57"/>
                    <w:rPr/>
                  </w:pPr>
                  <w:r>
                    <w:rPr>
                      <w:rFonts w:ascii="PT Astra Serif" w:hAnsi="PT Astra Serif"/>
                      <w:color w:val="000000"/>
                    </w:rPr>
                    <w:t xml:space="preserve">по </w:t>
                  </w:r>
                  <w:r>
                    <w:rPr>
                      <w:rFonts w:ascii="PT Astra Serif" w:hAnsi="PT Astra Serif"/>
                      <w:color w:val="000000"/>
                    </w:rPr>
                    <w:t>у. Булум СП «Краснопартизанское»</w:t>
                  </w:r>
                </w:p>
              </w:tc>
            </w:tr>
          </w:tbl>
          <w:p>
            <w:pPr>
              <w:pStyle w:val="Normal"/>
              <w:spacing w:before="20" w:after="20"/>
              <w:ind w:firstLine="567" w:left="170" w:right="170"/>
              <w:jc w:val="both"/>
              <w:rPr/>
            </w:pPr>
            <w:r>
              <w:rPr/>
              <w:t>Для участия в согласовании местоположения границ при себе необходимо им</w:t>
            </w:r>
            <w:bookmarkStart w:id="0" w:name="_GoBack"/>
            <w:bookmarkEnd w:id="0"/>
            <w:r>
              <w:rPr/>
              <w:t>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>
        <w:trPr>
          <w:trHeight w:val="778" w:hRule="atLeast"/>
          <w:cantSplit w:val="true"/>
        </w:trPr>
        <w:tc>
          <w:tcPr>
            <w:tcW w:w="9732" w:type="dxa"/>
            <w:gridSpan w:val="2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keepNext w:val="true"/>
              <w:keepLines/>
              <w:spacing w:before="20" w:after="0"/>
              <w:ind w:firstLine="567" w:left="170"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>
        <w:trPr>
          <w:trHeight w:val="472" w:hRule="atLeast"/>
        </w:trPr>
        <w:tc>
          <w:tcPr>
            <w:tcW w:w="329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80" w:type="dxa"/>
            <w:tcBorders/>
            <w:vAlign w:val="bottom"/>
          </w:tcPr>
          <w:p>
            <w:pPr>
              <w:pStyle w:val="Normal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</w:p>
        </w:tc>
        <w:tc>
          <w:tcPr>
            <w:tcW w:w="39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18" w:type="dxa"/>
            <w:tcBorders/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05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августа</w:t>
            </w:r>
          </w:p>
        </w:tc>
        <w:tc>
          <w:tcPr>
            <w:tcW w:w="110" w:type="dxa"/>
            <w:tcBorders/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2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749" w:type="dxa"/>
            <w:gridSpan w:val="3"/>
            <w:tcBorders/>
            <w:vAlign w:val="bottom"/>
          </w:tcPr>
          <w:p>
            <w:pPr>
              <w:pStyle w:val="Normal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по «</w:t>
            </w:r>
          </w:p>
        </w:tc>
        <w:tc>
          <w:tcPr>
            <w:tcW w:w="37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августа</w:t>
            </w:r>
          </w:p>
        </w:tc>
        <w:tc>
          <w:tcPr>
            <w:tcW w:w="110" w:type="dxa"/>
            <w:gridSpan w:val="2"/>
            <w:tcBorders/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55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270" w:type="dxa"/>
            <w:gridSpan w:val="3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ind w:lef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2" w:hRule="atLeast"/>
        </w:trPr>
        <w:tc>
          <w:tcPr>
            <w:tcW w:w="329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80" w:type="dxa"/>
            <w:tcBorders/>
            <w:vAlign w:val="bottom"/>
          </w:tcPr>
          <w:p>
            <w:pPr>
              <w:pStyle w:val="Normal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</w:p>
        </w:tc>
        <w:tc>
          <w:tcPr>
            <w:tcW w:w="39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18" w:type="dxa"/>
            <w:tcBorders/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05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августа</w:t>
            </w:r>
          </w:p>
        </w:tc>
        <w:tc>
          <w:tcPr>
            <w:tcW w:w="110" w:type="dxa"/>
            <w:tcBorders/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2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749" w:type="dxa"/>
            <w:gridSpan w:val="3"/>
            <w:tcBorders/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по «</w:t>
            </w:r>
          </w:p>
        </w:tc>
        <w:tc>
          <w:tcPr>
            <w:tcW w:w="37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21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сентября</w:t>
            </w:r>
          </w:p>
        </w:tc>
        <w:tc>
          <w:tcPr>
            <w:tcW w:w="110" w:type="dxa"/>
            <w:gridSpan w:val="2"/>
            <w:tcBorders/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55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270" w:type="dxa"/>
            <w:gridSpan w:val="3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ind w:lef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84" w:hRule="atLeast"/>
          <w:cantSplit w:val="true"/>
        </w:trPr>
        <w:tc>
          <w:tcPr>
            <w:tcW w:w="9732" w:type="dxa"/>
            <w:gridSpan w:val="2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keepLines/>
              <w:spacing w:before="20" w:after="0"/>
              <w:ind w:firstLine="567" w:left="170"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2"/>
                <w:szCs w:val="22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>
        <w:trPr>
          <w:trHeight w:val="472" w:hRule="atLeast"/>
        </w:trPr>
        <w:tc>
          <w:tcPr>
            <w:tcW w:w="9732" w:type="dxa"/>
            <w:gridSpan w:val="24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keepLines/>
              <w:spacing w:before="0" w:after="240"/>
              <w:ind w:firstLine="567" w:left="170"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pStyle w:val="Normal"/>
        <w:jc w:val="both"/>
        <w:rPr>
          <w:highlight w:val="none"/>
          <w:shd w:fill="auto" w:val="clear"/>
        </w:rPr>
      </w:pPr>
      <w:r>
        <w:rPr>
          <w:sz w:val="18"/>
          <w:szCs w:val="18"/>
          <w:shd w:fill="auto" w:val="clear"/>
        </w:rPr>
        <w:t>Проекты карта-планов размещены на сайте в разделе Новости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74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Style16"/>
    <w:qFormat/>
    <w:pPr>
      <w:keepNext w:val="true"/>
      <w:widowControl/>
      <w:suppressAutoHyphens w:val="true"/>
      <w:bidi w:val="0"/>
      <w:spacing w:before="240" w:after="120"/>
      <w:jc w:val="left"/>
      <w:textAlignment w:val="auto"/>
    </w:pPr>
    <w:rPr>
      <w:rFonts w:ascii="Liberation Serif" w:hAnsi="Liberation Serif" w:eastAsia="Tahoma" w:cs="Noto Sans Devanagari"/>
      <w:b/>
      <w:bCs/>
      <w:color w:val="auto"/>
      <w:kern w:val="2"/>
      <w:sz w:val="48"/>
      <w:szCs w:val="4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3b741f"/>
    <w:rPr>
      <w:color w:val="0000FF"/>
      <w:u w:val="single"/>
    </w:rPr>
  </w:style>
  <w:style w:type="character" w:styleId="Style13" w:customStyle="1">
    <w:name w:val="Название Знак"/>
    <w:basedOn w:val="DefaultParagraphFont"/>
    <w:qFormat/>
    <w:rsid w:val="003b741f"/>
    <w:rPr>
      <w:rFonts w:ascii="Times New Roman" w:hAnsi="Times New Roman" w:eastAsia="Times New Roman" w:cs="Times New Roman"/>
      <w:color w:val="FF0000"/>
      <w:sz w:val="52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b741f"/>
    <w:rPr>
      <w:rFonts w:ascii="Tahoma" w:hAnsi="Tahoma" w:eastAsia="Times New Roman" w:cs="Tahoma"/>
      <w:sz w:val="16"/>
      <w:szCs w:val="16"/>
      <w:lang w:eastAsia="ru-RU"/>
    </w:rPr>
  </w:style>
  <w:style w:type="character" w:styleId="Strong">
    <w:name w:val="Strong"/>
    <w:qFormat/>
    <w:rPr>
      <w:b/>
      <w:bCs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link w:val="Style13"/>
    <w:qFormat/>
    <w:rsid w:val="003b741f"/>
    <w:pPr>
      <w:jc w:val="center"/>
    </w:pPr>
    <w:rPr>
      <w:color w:val="FF0000"/>
      <w:sz w:val="52"/>
      <w:szCs w:val="20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b741f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da1da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LibreOffice/7.6.7.2$Linux_X86_64 LibreOffice_project/60$Build-2</Application>
  <AppVersion>15.0000</AppVersion>
  <Pages>2</Pages>
  <Words>605</Words>
  <Characters>4240</Characters>
  <CharactersWithSpaces>4728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2025-04-21T08:05:00Z</dcterms:created>
  <dc:creator>КПИ 309</dc:creator>
  <dc:description/>
  <dc:language>ru-RU</dc:language>
  <cp:lastModifiedBy/>
  <cp:lastPrinted>2025-07-01T14:29:13Z</cp:lastPrinted>
  <dcterms:modified xsi:type="dcterms:W3CDTF">2025-07-28T15:29:21Z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