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48239B">
      <w:pPr>
        <w:widowControl w:val="0"/>
        <w:autoSpaceDE w:val="0"/>
        <w:autoSpaceDN w:val="0"/>
        <w:adjustRightInd w:val="0"/>
        <w:spacing w:after="0" w:line="276" w:lineRule="auto"/>
        <w:jc w:val="center"/>
        <w:rPr>
          <w:rFonts w:hint="default" w:ascii="Times New Roman" w:hAnsi="Times New Roman" w:cs="Times New Roman"/>
          <w:b/>
          <w:bCs/>
          <w:color w:val="000000"/>
          <w:sz w:val="26"/>
          <w:szCs w:val="26"/>
          <w:lang w:val="ru-RU"/>
        </w:rPr>
      </w:pPr>
      <w:r>
        <w:rPr>
          <w:rFonts w:ascii="Times New Roman" w:hAnsi="Times New Roman" w:cs="Times New Roman"/>
          <w:b/>
          <w:bCs/>
          <w:color w:val="000000"/>
          <w:sz w:val="26"/>
          <w:szCs w:val="26"/>
          <w:lang w:val="ru-RU"/>
        </w:rPr>
        <w:t>Республика</w:t>
      </w:r>
      <w:r>
        <w:rPr>
          <w:rFonts w:hint="default" w:ascii="Times New Roman" w:hAnsi="Times New Roman" w:cs="Times New Roman"/>
          <w:b/>
          <w:bCs/>
          <w:color w:val="000000"/>
          <w:sz w:val="26"/>
          <w:szCs w:val="26"/>
          <w:lang w:val="ru-RU"/>
        </w:rPr>
        <w:t xml:space="preserve"> Бурятия</w:t>
      </w:r>
    </w:p>
    <w:p w14:paraId="1FD51C11">
      <w:pPr>
        <w:widowControl w:val="0"/>
        <w:autoSpaceDE w:val="0"/>
        <w:autoSpaceDN w:val="0"/>
        <w:adjustRightInd w:val="0"/>
        <w:spacing w:after="0" w:line="276" w:lineRule="auto"/>
        <w:jc w:val="center"/>
        <w:rPr>
          <w:rFonts w:hint="default" w:ascii="Times New Roman" w:hAnsi="Times New Roman" w:cs="Times New Roman"/>
          <w:b/>
          <w:bCs/>
          <w:color w:val="000000"/>
          <w:sz w:val="26"/>
          <w:szCs w:val="26"/>
          <w:lang w:val="ru-RU"/>
        </w:rPr>
      </w:pPr>
      <w:r>
        <w:rPr>
          <w:rFonts w:ascii="Times New Roman" w:hAnsi="Times New Roman" w:cs="Times New Roman"/>
          <w:b/>
          <w:bCs/>
          <w:color w:val="000000"/>
          <w:sz w:val="26"/>
          <w:szCs w:val="26"/>
          <w:lang w:val="ru-RU"/>
        </w:rPr>
        <w:t>Хоринский</w:t>
      </w:r>
      <w:r>
        <w:rPr>
          <w:rFonts w:hint="default" w:ascii="Times New Roman" w:hAnsi="Times New Roman" w:cs="Times New Roman"/>
          <w:b/>
          <w:bCs/>
          <w:color w:val="000000"/>
          <w:sz w:val="26"/>
          <w:szCs w:val="26"/>
          <w:lang w:val="ru-RU"/>
        </w:rPr>
        <w:t xml:space="preserve"> район</w:t>
      </w:r>
    </w:p>
    <w:p w14:paraId="26754523">
      <w:pPr>
        <w:widowControl w:val="0"/>
        <w:pBdr>
          <w:bottom w:val="single" w:color="auto" w:sz="12" w:space="0"/>
        </w:pBdr>
        <w:autoSpaceDE w:val="0"/>
        <w:autoSpaceDN w:val="0"/>
        <w:adjustRightInd w:val="0"/>
        <w:spacing w:after="0" w:line="276" w:lineRule="auto"/>
        <w:jc w:val="center"/>
        <w:rPr>
          <w:rFonts w:hint="default" w:ascii="Times New Roman" w:hAnsi="Times New Roman" w:cs="Times New Roman"/>
          <w:b/>
          <w:bCs/>
          <w:color w:val="000000"/>
          <w:sz w:val="26"/>
          <w:szCs w:val="26"/>
          <w:lang w:val="ru-RU"/>
        </w:rPr>
      </w:pPr>
      <w:r>
        <w:rPr>
          <w:rFonts w:hint="default" w:ascii="Times New Roman" w:hAnsi="Times New Roman" w:cs="Times New Roman"/>
          <w:b/>
          <w:bCs/>
          <w:color w:val="000000"/>
          <w:sz w:val="26"/>
          <w:szCs w:val="26"/>
          <w:lang w:val="ru-RU"/>
        </w:rPr>
        <w:t xml:space="preserve">Совет депутатов муниципального образования </w:t>
      </w:r>
    </w:p>
    <w:p w14:paraId="37519A59">
      <w:pPr>
        <w:widowControl w:val="0"/>
        <w:pBdr>
          <w:bottom w:val="single" w:color="auto" w:sz="12" w:space="0"/>
        </w:pBdr>
        <w:autoSpaceDE w:val="0"/>
        <w:autoSpaceDN w:val="0"/>
        <w:adjustRightInd w:val="0"/>
        <w:spacing w:after="0" w:line="276" w:lineRule="auto"/>
        <w:jc w:val="center"/>
        <w:rPr>
          <w:rFonts w:hint="default" w:ascii="Times New Roman" w:hAnsi="Times New Roman" w:cs="Times New Roman"/>
          <w:b/>
          <w:bCs/>
          <w:color w:val="000000"/>
          <w:sz w:val="26"/>
          <w:szCs w:val="26"/>
          <w:lang w:val="ru-RU"/>
        </w:rPr>
      </w:pPr>
      <w:r>
        <w:rPr>
          <w:rFonts w:hint="default" w:ascii="Times New Roman" w:hAnsi="Times New Roman" w:cs="Times New Roman"/>
          <w:b/>
          <w:bCs/>
          <w:color w:val="000000"/>
          <w:sz w:val="26"/>
          <w:szCs w:val="26"/>
          <w:lang w:val="ru-RU"/>
        </w:rPr>
        <w:t>сельского поселения «Верхнеталецкое»</w:t>
      </w:r>
    </w:p>
    <w:p w14:paraId="41DF88C0">
      <w:pPr>
        <w:widowControl w:val="0"/>
        <w:autoSpaceDE w:val="0"/>
        <w:autoSpaceDN w:val="0"/>
        <w:adjustRightInd w:val="0"/>
        <w:spacing w:after="0" w:line="276" w:lineRule="auto"/>
        <w:jc w:val="left"/>
        <w:rPr>
          <w:rFonts w:hint="default" w:ascii="Times New Roman" w:hAnsi="Times New Roman" w:cs="Times New Roman"/>
          <w:b/>
          <w:bCs/>
          <w:color w:val="000000"/>
          <w:sz w:val="26"/>
          <w:szCs w:val="26"/>
          <w:lang w:val="ru-RU"/>
        </w:rPr>
      </w:pPr>
      <w:r>
        <w:rPr>
          <w:rFonts w:hint="default" w:ascii="Times New Roman" w:hAnsi="Times New Roman" w:cs="Times New Roman"/>
          <w:b/>
          <w:bCs/>
          <w:color w:val="000000"/>
          <w:sz w:val="26"/>
          <w:szCs w:val="26"/>
          <w:lang w:val="ru-RU"/>
        </w:rPr>
        <w:t>671421, Республика Бурятия</w:t>
      </w:r>
    </w:p>
    <w:p w14:paraId="588F02FF">
      <w:pPr>
        <w:widowControl w:val="0"/>
        <w:autoSpaceDE w:val="0"/>
        <w:autoSpaceDN w:val="0"/>
        <w:adjustRightInd w:val="0"/>
        <w:spacing w:after="0" w:line="276" w:lineRule="auto"/>
        <w:jc w:val="left"/>
        <w:rPr>
          <w:rFonts w:hint="default" w:ascii="Times New Roman" w:hAnsi="Times New Roman" w:cs="Times New Roman"/>
          <w:b/>
          <w:bCs/>
          <w:color w:val="000000"/>
          <w:sz w:val="26"/>
          <w:szCs w:val="26"/>
          <w:lang w:val="ru-RU"/>
        </w:rPr>
      </w:pPr>
      <w:r>
        <w:rPr>
          <w:rFonts w:hint="default" w:ascii="Times New Roman" w:hAnsi="Times New Roman" w:cs="Times New Roman"/>
          <w:b/>
          <w:bCs/>
          <w:color w:val="000000"/>
          <w:sz w:val="26"/>
          <w:szCs w:val="26"/>
          <w:lang w:val="ru-RU"/>
        </w:rPr>
        <w:t>Хоринский район, с.Верхние Тальцы</w:t>
      </w:r>
    </w:p>
    <w:p w14:paraId="754368B5">
      <w:pPr>
        <w:widowControl w:val="0"/>
        <w:autoSpaceDE w:val="0"/>
        <w:autoSpaceDN w:val="0"/>
        <w:adjustRightInd w:val="0"/>
        <w:spacing w:after="0" w:line="276" w:lineRule="auto"/>
        <w:jc w:val="left"/>
        <w:rPr>
          <w:rFonts w:hint="default" w:ascii="Times New Roman" w:hAnsi="Times New Roman" w:cs="Times New Roman"/>
          <w:b/>
          <w:bCs/>
          <w:color w:val="000000"/>
          <w:sz w:val="26"/>
          <w:szCs w:val="26"/>
          <w:lang w:val="ru-RU"/>
        </w:rPr>
      </w:pPr>
      <w:r>
        <w:rPr>
          <w:rFonts w:hint="default" w:ascii="Times New Roman" w:hAnsi="Times New Roman" w:cs="Times New Roman"/>
          <w:b/>
          <w:bCs/>
          <w:color w:val="000000"/>
          <w:sz w:val="26"/>
          <w:szCs w:val="26"/>
          <w:lang w:val="ru-RU"/>
        </w:rPr>
        <w:t>Ул.Кучумова, д.142</w:t>
      </w:r>
    </w:p>
    <w:p w14:paraId="7FDF18AA">
      <w:pPr>
        <w:widowControl w:val="0"/>
        <w:autoSpaceDE w:val="0"/>
        <w:autoSpaceDN w:val="0"/>
        <w:adjustRightInd w:val="0"/>
        <w:spacing w:after="0" w:line="276" w:lineRule="auto"/>
        <w:jc w:val="left"/>
        <w:rPr>
          <w:rFonts w:ascii="Times New Roman" w:hAnsi="Times New Roman" w:cs="Times New Roman"/>
          <w:b/>
          <w:bCs/>
          <w:color w:val="000000"/>
          <w:sz w:val="26"/>
          <w:szCs w:val="26"/>
        </w:rPr>
      </w:pPr>
      <w:r>
        <w:rPr>
          <w:rFonts w:hint="default" w:ascii="Times New Roman" w:hAnsi="Times New Roman" w:cs="Times New Roman"/>
          <w:b/>
          <w:bCs/>
          <w:color w:val="000000"/>
          <w:sz w:val="26"/>
          <w:szCs w:val="26"/>
          <w:lang w:val="ru-RU"/>
        </w:rPr>
        <w:t>Тел. 830148-25-1-23</w:t>
      </w:r>
      <w:r>
        <w:rPr>
          <w:rFonts w:ascii="Times New Roman" w:hAnsi="Times New Roman" w:cs="Times New Roman"/>
          <w:b/>
          <w:bCs/>
          <w:color w:val="000000"/>
          <w:sz w:val="26"/>
          <w:szCs w:val="26"/>
        </w:rPr>
        <w:t xml:space="preserve">   </w:t>
      </w:r>
    </w:p>
    <w:p w14:paraId="774D9E42">
      <w:pPr>
        <w:widowControl w:val="0"/>
        <w:autoSpaceDE w:val="0"/>
        <w:autoSpaceDN w:val="0"/>
        <w:adjustRightInd w:val="0"/>
        <w:spacing w:line="276" w:lineRule="auto"/>
        <w:jc w:val="center"/>
        <w:rPr>
          <w:rFonts w:ascii="Times New Roman" w:hAnsi="Times New Roman" w:cs="Times New Roman"/>
          <w:b/>
          <w:bCs/>
          <w:color w:val="000000"/>
          <w:sz w:val="26"/>
          <w:szCs w:val="26"/>
        </w:rPr>
      </w:pPr>
      <w:r>
        <w:rPr>
          <w:rFonts w:ascii="Times New Roman" w:hAnsi="Times New Roman" w:cs="Times New Roman"/>
          <w:sz w:val="26"/>
          <w:szCs w:val="26"/>
        </w:rPr>
        <w:t xml:space="preserve"> </w:t>
      </w:r>
      <w:r>
        <w:rPr>
          <w:rFonts w:ascii="Times New Roman" w:hAnsi="Times New Roman" w:cs="Times New Roman"/>
          <w:sz w:val="26"/>
          <w:szCs w:val="26"/>
          <w:lang w:val="ru-RU"/>
        </w:rPr>
        <w:t>РЕШЕНИЕ</w:t>
      </w:r>
      <w:r>
        <w:rPr>
          <w:rFonts w:ascii="Times New Roman" w:hAnsi="Times New Roman" w:cs="Times New Roman"/>
          <w:sz w:val="26"/>
          <w:szCs w:val="26"/>
        </w:rPr>
        <w:t xml:space="preserve"> </w:t>
      </w:r>
      <w:r>
        <w:rPr>
          <w:rFonts w:ascii="Times New Roman" w:hAnsi="Times New Roman" w:cs="Times New Roman"/>
          <w:color w:val="2C2D2E"/>
          <w:sz w:val="26"/>
          <w:szCs w:val="26"/>
          <w:shd w:val="clear" w:color="auto" w:fill="FFFFFF"/>
        </w:rPr>
        <w:t xml:space="preserve">  </w:t>
      </w:r>
    </w:p>
    <w:p w14:paraId="06E2F8E2">
      <w:pPr>
        <w:spacing w:line="276" w:lineRule="auto"/>
        <w:rPr>
          <w:rFonts w:hint="default" w:ascii="Times New Roman" w:hAnsi="Times New Roman" w:cs="Times New Roman"/>
          <w:sz w:val="26"/>
          <w:szCs w:val="26"/>
          <w:lang w:val="ru-RU"/>
        </w:rPr>
      </w:pPr>
      <w:r>
        <w:rPr>
          <w:rFonts w:ascii="Times New Roman" w:hAnsi="Times New Roman" w:cs="Times New Roman"/>
          <w:sz w:val="26"/>
          <w:szCs w:val="26"/>
        </w:rPr>
        <w:t>«</w:t>
      </w:r>
      <w:r>
        <w:rPr>
          <w:rFonts w:hint="default" w:ascii="Times New Roman" w:hAnsi="Times New Roman" w:cs="Times New Roman"/>
          <w:sz w:val="26"/>
          <w:szCs w:val="26"/>
          <w:lang w:val="ru-RU"/>
        </w:rPr>
        <w:t>24</w:t>
      </w:r>
      <w:r>
        <w:rPr>
          <w:rFonts w:ascii="Times New Roman" w:hAnsi="Times New Roman" w:cs="Times New Roman"/>
          <w:sz w:val="26"/>
          <w:szCs w:val="26"/>
        </w:rPr>
        <w:t xml:space="preserve">» </w:t>
      </w:r>
      <w:r>
        <w:rPr>
          <w:rFonts w:ascii="Times New Roman" w:hAnsi="Times New Roman" w:cs="Times New Roman"/>
          <w:sz w:val="26"/>
          <w:szCs w:val="26"/>
          <w:lang w:val="ru-RU"/>
        </w:rPr>
        <w:t>сентября</w:t>
      </w:r>
      <w:r>
        <w:rPr>
          <w:rFonts w:ascii="Times New Roman" w:hAnsi="Times New Roman" w:cs="Times New Roman"/>
          <w:sz w:val="26"/>
          <w:szCs w:val="26"/>
        </w:rPr>
        <w:t xml:space="preserve"> 2026г.                                                                                       № </w:t>
      </w:r>
      <w:r>
        <w:rPr>
          <w:rFonts w:hint="default" w:ascii="Times New Roman" w:hAnsi="Times New Roman" w:cs="Times New Roman"/>
          <w:sz w:val="26"/>
          <w:szCs w:val="26"/>
          <w:lang w:val="ru-RU"/>
        </w:rPr>
        <w:t>60</w:t>
      </w:r>
    </w:p>
    <w:p w14:paraId="5FB5BE6F">
      <w:pPr>
        <w:pStyle w:val="8"/>
        <w:spacing w:before="0" w:beforeAutospacing="0" w:after="0" w:afterAutospacing="0"/>
        <w:ind w:left="-284"/>
        <w:rPr>
          <w:color w:val="000000" w:themeColor="text1"/>
          <w:sz w:val="28"/>
          <w14:textFill>
            <w14:solidFill>
              <w14:schemeClr w14:val="tx1"/>
            </w14:solidFill>
          </w14:textFill>
        </w:rPr>
      </w:pPr>
    </w:p>
    <w:p w14:paraId="5937928B">
      <w:pPr>
        <w:pStyle w:val="8"/>
        <w:spacing w:before="0" w:beforeAutospacing="0" w:after="0" w:afterAutospacing="0"/>
        <w:ind w:left="-284"/>
        <w:rPr>
          <w:bCs/>
          <w:color w:val="000000" w:themeColor="text1"/>
          <w:sz w:val="26"/>
          <w:szCs w:val="26"/>
          <w14:textFill>
            <w14:solidFill>
              <w14:schemeClr w14:val="tx1"/>
            </w14:solidFill>
          </w14:textFill>
        </w:rPr>
      </w:pPr>
      <w:r>
        <w:rPr>
          <w:bCs/>
          <w:color w:val="000000" w:themeColor="text1"/>
          <w:sz w:val="26"/>
          <w:szCs w:val="26"/>
          <w14:textFill>
            <w14:solidFill>
              <w14:schemeClr w14:val="tx1"/>
            </w14:solidFill>
          </w14:textFill>
        </w:rPr>
        <w:t xml:space="preserve">«Об утверждении Правил благоустройства и </w:t>
      </w:r>
    </w:p>
    <w:p w14:paraId="0BA294D9">
      <w:pPr>
        <w:pStyle w:val="8"/>
        <w:spacing w:before="0" w:beforeAutospacing="0" w:after="0" w:afterAutospacing="0"/>
        <w:ind w:left="-284"/>
        <w:rPr>
          <w:color w:val="000000" w:themeColor="text1"/>
          <w:sz w:val="26"/>
          <w:szCs w:val="26"/>
          <w14:textFill>
            <w14:solidFill>
              <w14:schemeClr w14:val="tx1"/>
            </w14:solidFill>
          </w14:textFill>
        </w:rPr>
      </w:pPr>
      <w:r>
        <w:rPr>
          <w:bCs/>
          <w:color w:val="000000" w:themeColor="text1"/>
          <w:sz w:val="26"/>
          <w:szCs w:val="26"/>
          <w14:textFill>
            <w14:solidFill>
              <w14:schemeClr w14:val="tx1"/>
            </w14:solidFill>
          </w14:textFill>
        </w:rPr>
        <w:t>санитарного содержания территории</w:t>
      </w:r>
    </w:p>
    <w:p w14:paraId="34487C6A">
      <w:pPr>
        <w:pStyle w:val="8"/>
        <w:spacing w:before="0" w:beforeAutospacing="0" w:after="0" w:afterAutospacing="0"/>
        <w:ind w:left="-284"/>
        <w:rPr>
          <w:bCs/>
          <w:color w:val="000000" w:themeColor="text1"/>
          <w:sz w:val="26"/>
          <w:szCs w:val="26"/>
          <w14:textFill>
            <w14:solidFill>
              <w14:schemeClr w14:val="tx1"/>
            </w14:solidFill>
          </w14:textFill>
        </w:rPr>
      </w:pPr>
      <w:r>
        <w:rPr>
          <w:bCs/>
          <w:color w:val="000000" w:themeColor="text1"/>
          <w:sz w:val="26"/>
          <w:szCs w:val="26"/>
          <w:lang w:val="ru-RU"/>
          <w14:textFill>
            <w14:solidFill>
              <w14:schemeClr w14:val="tx1"/>
            </w14:solidFill>
          </w14:textFill>
        </w:rPr>
        <w:t>м</w:t>
      </w:r>
      <w:r>
        <w:rPr>
          <w:bCs/>
          <w:color w:val="000000" w:themeColor="text1"/>
          <w:sz w:val="26"/>
          <w:szCs w:val="26"/>
          <w14:textFill>
            <w14:solidFill>
              <w14:schemeClr w14:val="tx1"/>
            </w14:solidFill>
          </w14:textFill>
        </w:rPr>
        <w:t>униципального образования</w:t>
      </w:r>
      <w:r>
        <w:rPr>
          <w:rFonts w:hint="default"/>
          <w:bCs/>
          <w:color w:val="000000" w:themeColor="text1"/>
          <w:sz w:val="26"/>
          <w:szCs w:val="26"/>
          <w:lang w:val="ru-RU"/>
          <w14:textFill>
            <w14:solidFill>
              <w14:schemeClr w14:val="tx1"/>
            </w14:solidFill>
          </w14:textFill>
        </w:rPr>
        <w:t xml:space="preserve"> </w:t>
      </w:r>
      <w:r>
        <w:rPr>
          <w:bCs/>
          <w:color w:val="000000" w:themeColor="text1"/>
          <w:sz w:val="26"/>
          <w:szCs w:val="26"/>
          <w14:textFill>
            <w14:solidFill>
              <w14:schemeClr w14:val="tx1"/>
            </w14:solidFill>
          </w14:textFill>
        </w:rPr>
        <w:t>сельское поселение</w:t>
      </w:r>
    </w:p>
    <w:p w14:paraId="0C8CF32D">
      <w:pPr>
        <w:pStyle w:val="8"/>
        <w:spacing w:before="0" w:beforeAutospacing="0" w:after="0" w:afterAutospacing="0"/>
        <w:ind w:left="-284"/>
        <w:rPr>
          <w:rFonts w:hint="default"/>
          <w:bCs/>
          <w:color w:val="000000" w:themeColor="text1"/>
          <w:sz w:val="26"/>
          <w:szCs w:val="26"/>
          <w:lang w:val="ru-RU"/>
          <w14:textFill>
            <w14:solidFill>
              <w14:schemeClr w14:val="tx1"/>
            </w14:solidFill>
          </w14:textFill>
        </w:rPr>
      </w:pPr>
      <w:r>
        <w:rPr>
          <w:bCs/>
          <w:color w:val="000000" w:themeColor="text1"/>
          <w:sz w:val="26"/>
          <w:szCs w:val="26"/>
          <w14:textFill>
            <w14:solidFill>
              <w14:schemeClr w14:val="tx1"/>
            </w14:solidFill>
          </w14:textFill>
        </w:rPr>
        <w:t>«</w:t>
      </w:r>
      <w:r>
        <w:rPr>
          <w:bCs/>
          <w:color w:val="000000" w:themeColor="text1"/>
          <w:sz w:val="26"/>
          <w:szCs w:val="26"/>
          <w:lang w:val="ru-RU"/>
          <w14:textFill>
            <w14:solidFill>
              <w14:schemeClr w14:val="tx1"/>
            </w14:solidFill>
          </w14:textFill>
        </w:rPr>
        <w:t>Верхнеталец</w:t>
      </w:r>
      <w:r>
        <w:rPr>
          <w:bCs/>
          <w:color w:val="000000" w:themeColor="text1"/>
          <w:sz w:val="26"/>
          <w:szCs w:val="26"/>
          <w14:textFill>
            <w14:solidFill>
              <w14:schemeClr w14:val="tx1"/>
            </w14:solidFill>
          </w14:textFill>
        </w:rPr>
        <w:t xml:space="preserve">кое» </w:t>
      </w:r>
      <w:r>
        <w:rPr>
          <w:rFonts w:hint="default"/>
          <w:bCs/>
          <w:color w:val="000000" w:themeColor="text1"/>
          <w:sz w:val="26"/>
          <w:szCs w:val="26"/>
          <w:lang w:val="ru-RU"/>
          <w14:textFill>
            <w14:solidFill>
              <w14:schemeClr w14:val="tx1"/>
            </w14:solidFill>
          </w14:textFill>
        </w:rPr>
        <w:t xml:space="preserve"> Хоринского</w:t>
      </w:r>
    </w:p>
    <w:p w14:paraId="4E2EE1BC">
      <w:pPr>
        <w:pStyle w:val="8"/>
        <w:spacing w:before="0" w:beforeAutospacing="0" w:after="0" w:afterAutospacing="0"/>
        <w:ind w:left="-284"/>
        <w:rPr>
          <w:bCs/>
          <w:color w:val="000000" w:themeColor="text1"/>
          <w:sz w:val="26"/>
          <w:szCs w:val="26"/>
          <w14:textFill>
            <w14:solidFill>
              <w14:schemeClr w14:val="tx1"/>
            </w14:solidFill>
          </w14:textFill>
        </w:rPr>
      </w:pPr>
      <w:r>
        <w:rPr>
          <w:bCs/>
          <w:color w:val="000000" w:themeColor="text1"/>
          <w:sz w:val="26"/>
          <w:szCs w:val="26"/>
          <w14:textFill>
            <w14:solidFill>
              <w14:schemeClr w14:val="tx1"/>
            </w14:solidFill>
          </w14:textFill>
        </w:rPr>
        <w:t>района Республики Бурятия»</w:t>
      </w:r>
    </w:p>
    <w:p w14:paraId="60C53EBB">
      <w:pPr>
        <w:pStyle w:val="8"/>
        <w:spacing w:before="0" w:beforeAutospacing="0" w:after="0" w:afterAutospacing="0"/>
        <w:ind w:left="-284"/>
        <w:rPr>
          <w:color w:val="000000" w:themeColor="text1"/>
          <w:sz w:val="26"/>
          <w:szCs w:val="26"/>
          <w14:textFill>
            <w14:solidFill>
              <w14:schemeClr w14:val="tx1"/>
            </w14:solidFill>
          </w14:textFill>
        </w:rPr>
      </w:pPr>
    </w:p>
    <w:p w14:paraId="4474A0F1">
      <w:pPr>
        <w:pStyle w:val="8"/>
        <w:spacing w:before="0" w:beforeAutospacing="0" w:after="0" w:afterAutospacing="0" w:line="276" w:lineRule="auto"/>
        <w:ind w:left="-284" w:firstLine="709"/>
        <w:jc w:val="both"/>
        <w:rPr>
          <w:rFonts w:hint="default"/>
          <w:color w:val="000000" w:themeColor="text1"/>
          <w:sz w:val="26"/>
          <w:szCs w:val="26"/>
          <w:lang w:val="ru-RU"/>
          <w14:textFill>
            <w14:solidFill>
              <w14:schemeClr w14:val="tx1"/>
            </w14:solidFill>
          </w14:textFill>
        </w:rPr>
      </w:pPr>
      <w:r>
        <w:rPr>
          <w:color w:val="000000" w:themeColor="text1"/>
          <w:sz w:val="26"/>
          <w:szCs w:val="26"/>
          <w14:textFill>
            <w14:solidFill>
              <w14:schemeClr w14:val="tx1"/>
            </w14:solidFill>
          </w14:textFill>
        </w:rPr>
        <w:t xml:space="preserve">В целях организации благоустройства и санитарного содержания территории </w:t>
      </w:r>
      <w:r>
        <w:rPr>
          <w:color w:val="000000" w:themeColor="text1"/>
          <w:sz w:val="26"/>
          <w:szCs w:val="26"/>
          <w:lang w:val="ru-RU"/>
          <w14:textFill>
            <w14:solidFill>
              <w14:schemeClr w14:val="tx1"/>
            </w14:solidFill>
          </w14:textFill>
        </w:rPr>
        <w:t>м</w:t>
      </w:r>
      <w:r>
        <w:rPr>
          <w:color w:val="000000" w:themeColor="text1"/>
          <w:sz w:val="26"/>
          <w:szCs w:val="26"/>
          <w14:textFill>
            <w14:solidFill>
              <w14:schemeClr w14:val="tx1"/>
            </w14:solidFill>
          </w14:textFill>
        </w:rPr>
        <w:t>униципального образования</w:t>
      </w:r>
      <w:r>
        <w:rPr>
          <w:rFonts w:hint="default"/>
          <w:color w:val="000000" w:themeColor="text1"/>
          <w:sz w:val="26"/>
          <w:szCs w:val="26"/>
          <w:lang w:val="ru-RU"/>
          <w14:textFill>
            <w14:solidFill>
              <w14:schemeClr w14:val="tx1"/>
            </w14:solidFill>
          </w14:textFill>
        </w:rPr>
        <w:t xml:space="preserve"> </w:t>
      </w:r>
      <w:r>
        <w:rPr>
          <w:color w:val="000000" w:themeColor="text1"/>
          <w:sz w:val="26"/>
          <w:szCs w:val="26"/>
          <w14:textFill>
            <w14:solidFill>
              <w14:schemeClr w14:val="tx1"/>
            </w14:solidFill>
          </w14:textFill>
        </w:rPr>
        <w:t>сельское поселение «</w:t>
      </w:r>
      <w:r>
        <w:rPr>
          <w:color w:val="000000" w:themeColor="text1"/>
          <w:sz w:val="26"/>
          <w:szCs w:val="26"/>
          <w:lang w:val="ru-RU"/>
          <w14:textFill>
            <w14:solidFill>
              <w14:schemeClr w14:val="tx1"/>
            </w14:solidFill>
          </w14:textFill>
        </w:rPr>
        <w:t>Верхнеталец</w:t>
      </w:r>
      <w:r>
        <w:rPr>
          <w:color w:val="000000" w:themeColor="text1"/>
          <w:sz w:val="26"/>
          <w:szCs w:val="26"/>
          <w14:textFill>
            <w14:solidFill>
              <w14:schemeClr w14:val="tx1"/>
            </w14:solidFill>
          </w14:textFill>
        </w:rPr>
        <w:t xml:space="preserve">кое» </w:t>
      </w:r>
      <w:r>
        <w:rPr>
          <w:color w:val="000000" w:themeColor="text1"/>
          <w:sz w:val="26"/>
          <w:szCs w:val="26"/>
          <w:lang w:val="ru-RU"/>
          <w14:textFill>
            <w14:solidFill>
              <w14:schemeClr w14:val="tx1"/>
            </w14:solidFill>
          </w14:textFill>
        </w:rPr>
        <w:t>Хоринского</w:t>
      </w:r>
      <w:r>
        <w:rPr>
          <w:color w:val="000000" w:themeColor="text1"/>
          <w:sz w:val="26"/>
          <w:szCs w:val="26"/>
          <w14:textFill>
            <w14:solidFill>
              <w14:schemeClr w14:val="tx1"/>
            </w14:solidFill>
          </w14:textFill>
        </w:rPr>
        <w:t xml:space="preserve"> района Республики Бурятия, на основании  Федерального закона от </w:t>
      </w:r>
      <w:r>
        <w:fldChar w:fldCharType="begin"/>
      </w:r>
      <w:r>
        <w:instrText xml:space="preserve"> HYPERLINK "https://pravo-search.minjust.ru/bigs/showDocument.html?id=905A3EB7-AC91-4DF8-B586-185ADD021C73" \t "_blank" </w:instrText>
      </w:r>
      <w:r>
        <w:fldChar w:fldCharType="separate"/>
      </w:r>
      <w:r>
        <w:rPr>
          <w:rStyle w:val="9"/>
          <w:color w:val="000000" w:themeColor="text1"/>
          <w:sz w:val="26"/>
          <w:szCs w:val="26"/>
          <w14:textFill>
            <w14:solidFill>
              <w14:schemeClr w14:val="tx1"/>
            </w14:solidFill>
          </w14:textFill>
        </w:rPr>
        <w:t>20.03.2025 № 33-ФЗ</w:t>
      </w:r>
      <w:r>
        <w:rPr>
          <w:rStyle w:val="9"/>
          <w:color w:val="000000" w:themeColor="text1"/>
          <w:sz w:val="26"/>
          <w:szCs w:val="26"/>
          <w14:textFill>
            <w14:solidFill>
              <w14:schemeClr w14:val="tx1"/>
            </w14:solidFill>
          </w14:textFill>
        </w:rPr>
        <w:fldChar w:fldCharType="end"/>
      </w:r>
      <w:r>
        <w:rPr>
          <w:color w:val="000000" w:themeColor="text1"/>
          <w:sz w:val="26"/>
          <w:szCs w:val="26"/>
          <w14:textFill>
            <w14:solidFill>
              <w14:schemeClr w14:val="tx1"/>
            </w14:solidFill>
          </w14:textFill>
        </w:rPr>
        <w:t> «Об общих принципах организации местного самоуправления в единой системе публичной власти», </w:t>
      </w:r>
      <w:r>
        <w:rPr>
          <w:rFonts w:ascii="Times New Roman" w:hAnsi="Times New Roman" w:eastAsia="SimSun" w:cs="Times New Roman"/>
          <w:color w:val="000000"/>
          <w:sz w:val="28"/>
          <w:szCs w:val="28"/>
        </w:rPr>
        <w:t>Федеральн</w:t>
      </w:r>
      <w:r>
        <w:rPr>
          <w:rFonts w:ascii="Times New Roman" w:hAnsi="Times New Roman" w:eastAsia="SimSun" w:cs="Times New Roman"/>
          <w:color w:val="000000"/>
          <w:sz w:val="28"/>
          <w:szCs w:val="28"/>
          <w:lang w:val="ru-RU"/>
        </w:rPr>
        <w:t>ого</w:t>
      </w:r>
      <w:r>
        <w:rPr>
          <w:rFonts w:ascii="Times New Roman" w:hAnsi="Times New Roman" w:eastAsia="SimSun" w:cs="Times New Roman"/>
          <w:color w:val="000000"/>
          <w:sz w:val="28"/>
          <w:szCs w:val="28"/>
        </w:rPr>
        <w:t xml:space="preserve"> закон</w:t>
      </w:r>
      <w:r>
        <w:rPr>
          <w:rFonts w:ascii="Times New Roman" w:hAnsi="Times New Roman" w:eastAsia="SimSun" w:cs="Times New Roman"/>
          <w:color w:val="000000"/>
          <w:sz w:val="28"/>
          <w:szCs w:val="28"/>
          <w:lang w:val="ru-RU"/>
        </w:rPr>
        <w:t>а</w:t>
      </w:r>
      <w:r>
        <w:rPr>
          <w:rFonts w:ascii="Times New Roman" w:hAnsi="Times New Roman" w:eastAsia="SimSun" w:cs="Times New Roman"/>
          <w:color w:val="000000"/>
          <w:sz w:val="28"/>
          <w:szCs w:val="28"/>
        </w:rPr>
        <w:t xml:space="preserve"> от 24.06.1998 года № 89-Ф3 «Об отходах производства и Потребления»,</w:t>
      </w:r>
      <w:r>
        <w:rPr>
          <w:rFonts w:hint="default" w:ascii="Times New Roman" w:hAnsi="Times New Roman" w:eastAsia="SimSun" w:cs="Times New Roman"/>
          <w:color w:val="000000"/>
          <w:sz w:val="28"/>
          <w:szCs w:val="28"/>
          <w:lang w:val="ru-RU"/>
        </w:rPr>
        <w:t xml:space="preserve"> </w:t>
      </w:r>
      <w:r>
        <w:fldChar w:fldCharType="begin"/>
      </w:r>
      <w:r>
        <w:instrText xml:space="preserve"> HYPERLINK "https://pravo-search.minjust.ru/bigs/showDocument.html?id=C1AC24C7-1364-4DA2-A22D-1206AC93B660" \t "_blank" </w:instrText>
      </w:r>
      <w:r>
        <w:fldChar w:fldCharType="separate"/>
      </w:r>
      <w:r>
        <w:rPr>
          <w:rStyle w:val="9"/>
          <w:color w:val="000000" w:themeColor="text1"/>
          <w:sz w:val="26"/>
          <w:szCs w:val="26"/>
          <w14:textFill>
            <w14:solidFill>
              <w14:schemeClr w14:val="tx1"/>
            </w14:solidFill>
          </w14:textFill>
        </w:rPr>
        <w:t>Устава</w:t>
      </w:r>
      <w:r>
        <w:rPr>
          <w:rStyle w:val="9"/>
          <w:color w:val="000000" w:themeColor="text1"/>
          <w:sz w:val="26"/>
          <w:szCs w:val="26"/>
          <w14:textFill>
            <w14:solidFill>
              <w14:schemeClr w14:val="tx1"/>
            </w14:solidFill>
          </w14:textFill>
        </w:rPr>
        <w:fldChar w:fldCharType="end"/>
      </w:r>
      <w:r>
        <w:rPr>
          <w:color w:val="000000" w:themeColor="text1"/>
          <w:sz w:val="26"/>
          <w:szCs w:val="26"/>
          <w14:textFill>
            <w14:solidFill>
              <w14:schemeClr w14:val="tx1"/>
            </w14:solidFill>
          </w14:textFill>
        </w:rPr>
        <w:t> </w:t>
      </w:r>
      <w:r>
        <w:rPr>
          <w:color w:val="000000" w:themeColor="text1"/>
          <w:sz w:val="26"/>
          <w:szCs w:val="26"/>
          <w:lang w:val="ru-RU"/>
          <w14:textFill>
            <w14:solidFill>
              <w14:schemeClr w14:val="tx1"/>
            </w14:solidFill>
          </w14:textFill>
        </w:rPr>
        <w:t>м</w:t>
      </w:r>
      <w:r>
        <w:rPr>
          <w:color w:val="000000" w:themeColor="text1"/>
          <w:sz w:val="26"/>
          <w:szCs w:val="26"/>
          <w14:textFill>
            <w14:solidFill>
              <w14:schemeClr w14:val="tx1"/>
            </w14:solidFill>
          </w14:textFill>
        </w:rPr>
        <w:t>униципального образования</w:t>
      </w:r>
      <w:r>
        <w:rPr>
          <w:rFonts w:hint="default"/>
          <w:color w:val="000000" w:themeColor="text1"/>
          <w:sz w:val="26"/>
          <w:szCs w:val="26"/>
          <w:lang w:val="ru-RU"/>
          <w14:textFill>
            <w14:solidFill>
              <w14:schemeClr w14:val="tx1"/>
            </w14:solidFill>
          </w14:textFill>
        </w:rPr>
        <w:t xml:space="preserve"> </w:t>
      </w:r>
      <w:r>
        <w:rPr>
          <w:color w:val="000000" w:themeColor="text1"/>
          <w:sz w:val="26"/>
          <w:szCs w:val="26"/>
          <w14:textFill>
            <w14:solidFill>
              <w14:schemeClr w14:val="tx1"/>
            </w14:solidFill>
          </w14:textFill>
        </w:rPr>
        <w:t>сельское поселение «</w:t>
      </w:r>
      <w:r>
        <w:rPr>
          <w:color w:val="000000" w:themeColor="text1"/>
          <w:sz w:val="26"/>
          <w:szCs w:val="26"/>
          <w:lang w:val="ru-RU"/>
          <w14:textFill>
            <w14:solidFill>
              <w14:schemeClr w14:val="tx1"/>
            </w14:solidFill>
          </w14:textFill>
        </w:rPr>
        <w:t>Верхнеталец</w:t>
      </w:r>
      <w:r>
        <w:rPr>
          <w:color w:val="000000" w:themeColor="text1"/>
          <w:sz w:val="26"/>
          <w:szCs w:val="26"/>
          <w14:textFill>
            <w14:solidFill>
              <w14:schemeClr w14:val="tx1"/>
            </w14:solidFill>
          </w14:textFill>
        </w:rPr>
        <w:t xml:space="preserve">кое» </w:t>
      </w:r>
      <w:r>
        <w:rPr>
          <w:color w:val="000000" w:themeColor="text1"/>
          <w:sz w:val="26"/>
          <w:szCs w:val="26"/>
          <w:lang w:val="ru-RU"/>
          <w14:textFill>
            <w14:solidFill>
              <w14:schemeClr w14:val="tx1"/>
            </w14:solidFill>
          </w14:textFill>
        </w:rPr>
        <w:t>Хоринского</w:t>
      </w:r>
      <w:r>
        <w:rPr>
          <w:rFonts w:hint="default"/>
          <w:color w:val="000000" w:themeColor="text1"/>
          <w:sz w:val="26"/>
          <w:szCs w:val="26"/>
          <w:lang w:val="ru-RU"/>
          <w14:textFill>
            <w14:solidFill>
              <w14:schemeClr w14:val="tx1"/>
            </w14:solidFill>
          </w14:textFill>
        </w:rPr>
        <w:t xml:space="preserve"> </w:t>
      </w:r>
      <w:r>
        <w:rPr>
          <w:color w:val="000000" w:themeColor="text1"/>
          <w:sz w:val="26"/>
          <w:szCs w:val="26"/>
          <w14:textFill>
            <w14:solidFill>
              <w14:schemeClr w14:val="tx1"/>
            </w14:solidFill>
          </w14:textFill>
        </w:rPr>
        <w:t>района Республики Бурятия</w:t>
      </w:r>
      <w:r>
        <w:rPr>
          <w:rFonts w:hint="default"/>
          <w:color w:val="000000" w:themeColor="text1"/>
          <w:sz w:val="26"/>
          <w:szCs w:val="26"/>
          <w:lang w:val="ru-RU"/>
          <w14:textFill>
            <w14:solidFill>
              <w14:schemeClr w14:val="tx1"/>
            </w14:solidFill>
          </w14:textFill>
        </w:rPr>
        <w:t>, Совет депутатов МО СП «Верхнеталецкое»</w:t>
      </w:r>
    </w:p>
    <w:p w14:paraId="4522E06C">
      <w:pPr>
        <w:pStyle w:val="8"/>
        <w:spacing w:before="0" w:beforeAutospacing="0" w:after="0" w:afterAutospacing="0" w:line="276" w:lineRule="auto"/>
        <w:ind w:left="-284" w:firstLine="709"/>
        <w:jc w:val="both"/>
        <w:rPr>
          <w:color w:val="000000" w:themeColor="text1"/>
          <w:sz w:val="26"/>
          <w:szCs w:val="26"/>
          <w14:textFill>
            <w14:solidFill>
              <w14:schemeClr w14:val="tx1"/>
            </w14:solidFill>
          </w14:textFill>
        </w:rPr>
      </w:pPr>
      <w:r>
        <w:rPr>
          <w:color w:val="000000" w:themeColor="text1"/>
          <w:sz w:val="26"/>
          <w:szCs w:val="26"/>
          <w:lang w:val="ru-RU"/>
          <w14:textFill>
            <w14:solidFill>
              <w14:schemeClr w14:val="tx1"/>
            </w14:solidFill>
          </w14:textFill>
        </w:rPr>
        <w:t>решил</w:t>
      </w:r>
      <w:r>
        <w:rPr>
          <w:color w:val="000000" w:themeColor="text1"/>
          <w:sz w:val="26"/>
          <w:szCs w:val="26"/>
          <w14:textFill>
            <w14:solidFill>
              <w14:schemeClr w14:val="tx1"/>
            </w14:solidFill>
          </w14:textFill>
        </w:rPr>
        <w:t>:</w:t>
      </w:r>
    </w:p>
    <w:p w14:paraId="15748ACD">
      <w:pPr>
        <w:pStyle w:val="8"/>
        <w:spacing w:before="0" w:beforeAutospacing="0" w:after="0" w:afterAutospacing="0" w:line="276" w:lineRule="auto"/>
        <w:ind w:left="-284" w:firstLine="709"/>
        <w:jc w:val="both"/>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 xml:space="preserve">1. Утвердить Правила благоустройства и санитарного содержания территории </w:t>
      </w:r>
      <w:r>
        <w:rPr>
          <w:color w:val="000000" w:themeColor="text1"/>
          <w:sz w:val="26"/>
          <w:szCs w:val="26"/>
          <w:lang w:val="ru-RU"/>
          <w14:textFill>
            <w14:solidFill>
              <w14:schemeClr w14:val="tx1"/>
            </w14:solidFill>
          </w14:textFill>
        </w:rPr>
        <w:t>м</w:t>
      </w:r>
      <w:r>
        <w:rPr>
          <w:color w:val="000000" w:themeColor="text1"/>
          <w:sz w:val="26"/>
          <w:szCs w:val="26"/>
          <w14:textFill>
            <w14:solidFill>
              <w14:schemeClr w14:val="tx1"/>
            </w14:solidFill>
          </w14:textFill>
        </w:rPr>
        <w:t>униципального образования</w:t>
      </w:r>
      <w:r>
        <w:rPr>
          <w:rFonts w:hint="default"/>
          <w:color w:val="000000" w:themeColor="text1"/>
          <w:sz w:val="26"/>
          <w:szCs w:val="26"/>
          <w:lang w:val="ru-RU"/>
          <w14:textFill>
            <w14:solidFill>
              <w14:schemeClr w14:val="tx1"/>
            </w14:solidFill>
          </w14:textFill>
        </w:rPr>
        <w:t xml:space="preserve"> </w:t>
      </w:r>
      <w:r>
        <w:rPr>
          <w:color w:val="000000" w:themeColor="text1"/>
          <w:sz w:val="26"/>
          <w:szCs w:val="26"/>
          <w14:textFill>
            <w14:solidFill>
              <w14:schemeClr w14:val="tx1"/>
            </w14:solidFill>
          </w14:textFill>
        </w:rPr>
        <w:t>сельское поселение «</w:t>
      </w:r>
      <w:r>
        <w:rPr>
          <w:color w:val="000000" w:themeColor="text1"/>
          <w:sz w:val="26"/>
          <w:szCs w:val="26"/>
          <w:lang w:val="ru-RU"/>
          <w14:textFill>
            <w14:solidFill>
              <w14:schemeClr w14:val="tx1"/>
            </w14:solidFill>
          </w14:textFill>
        </w:rPr>
        <w:t>Верхнеталец</w:t>
      </w:r>
      <w:r>
        <w:rPr>
          <w:color w:val="000000" w:themeColor="text1"/>
          <w:sz w:val="26"/>
          <w:szCs w:val="26"/>
          <w14:textFill>
            <w14:solidFill>
              <w14:schemeClr w14:val="tx1"/>
            </w14:solidFill>
          </w14:textFill>
        </w:rPr>
        <w:t xml:space="preserve">кое» </w:t>
      </w:r>
      <w:r>
        <w:rPr>
          <w:color w:val="000000" w:themeColor="text1"/>
          <w:sz w:val="26"/>
          <w:szCs w:val="26"/>
          <w:lang w:val="ru-RU"/>
          <w14:textFill>
            <w14:solidFill>
              <w14:schemeClr w14:val="tx1"/>
            </w14:solidFill>
          </w14:textFill>
        </w:rPr>
        <w:t>Хоринского</w:t>
      </w:r>
      <w:r>
        <w:rPr>
          <w:color w:val="000000" w:themeColor="text1"/>
          <w:sz w:val="26"/>
          <w:szCs w:val="26"/>
          <w14:textFill>
            <w14:solidFill>
              <w14:schemeClr w14:val="tx1"/>
            </w14:solidFill>
          </w14:textFill>
        </w:rPr>
        <w:t xml:space="preserve"> района Республики Бурятия согласно Приложению.</w:t>
      </w:r>
    </w:p>
    <w:p w14:paraId="7ACEA64C">
      <w:pPr>
        <w:pStyle w:val="8"/>
        <w:spacing w:before="0" w:beforeAutospacing="0" w:after="0" w:afterAutospacing="0" w:line="276" w:lineRule="auto"/>
        <w:ind w:left="-284" w:firstLine="709"/>
        <w:jc w:val="both"/>
        <w:rPr>
          <w:rFonts w:ascii="Times New Roman" w:hAnsi="Times New Roman" w:cs="Times New Roman"/>
          <w:bCs/>
          <w:sz w:val="26"/>
          <w:szCs w:val="26"/>
        </w:rPr>
      </w:pPr>
      <w:r>
        <w:rPr>
          <w:color w:val="000000" w:themeColor="text1"/>
          <w:sz w:val="26"/>
          <w:szCs w:val="26"/>
          <w14:textFill>
            <w14:solidFill>
              <w14:schemeClr w14:val="tx1"/>
            </w14:solidFill>
          </w14:textFill>
        </w:rPr>
        <w:t>2.</w:t>
      </w:r>
      <w:r>
        <w:rPr>
          <w:rFonts w:ascii="Times New Roman" w:hAnsi="Times New Roman" w:cs="Times New Roman"/>
          <w:color w:val="000000" w:themeColor="text1"/>
          <w:sz w:val="26"/>
          <w:szCs w:val="26"/>
          <w14:textFill>
            <w14:solidFill>
              <w14:schemeClr w14:val="tx1"/>
            </w14:solidFill>
          </w14:textFill>
        </w:rPr>
        <w:t xml:space="preserve"> Опубликовать (обнародовать) н</w:t>
      </w:r>
      <w:r>
        <w:rPr>
          <w:rFonts w:ascii="Times New Roman" w:hAnsi="Times New Roman" w:cs="Times New Roman"/>
          <w:sz w:val="26"/>
          <w:szCs w:val="26"/>
        </w:rPr>
        <w:t xml:space="preserve">астоящее </w:t>
      </w:r>
      <w:r>
        <w:rPr>
          <w:rFonts w:cs="Times New Roman"/>
          <w:sz w:val="26"/>
          <w:szCs w:val="26"/>
          <w:lang w:val="ru-RU"/>
        </w:rPr>
        <w:t>решение</w:t>
      </w:r>
      <w:r>
        <w:rPr>
          <w:rFonts w:hint="default" w:ascii="Times New Roman" w:hAnsi="Times New Roman" w:cs="Times New Roman"/>
          <w:sz w:val="26"/>
          <w:szCs w:val="26"/>
          <w:lang w:val="ru-RU"/>
        </w:rPr>
        <w:t xml:space="preserve"> </w:t>
      </w:r>
      <w:r>
        <w:rPr>
          <w:rFonts w:ascii="Times New Roman" w:hAnsi="Times New Roman" w:cs="Times New Roman"/>
          <w:sz w:val="26"/>
          <w:szCs w:val="26"/>
        </w:rPr>
        <w:t>на официальном сайте</w:t>
      </w:r>
      <w:r>
        <w:rPr>
          <w:rFonts w:ascii="Times New Roman" w:hAnsi="Times New Roman" w:cs="Times New Roman"/>
          <w:b/>
          <w:bCs/>
          <w:sz w:val="26"/>
          <w:szCs w:val="26"/>
          <w:shd w:val="clear" w:color="auto" w:fill="FFFFFF"/>
        </w:rPr>
        <w:t xml:space="preserve"> </w:t>
      </w:r>
      <w:r>
        <w:rPr>
          <w:rFonts w:ascii="Times New Roman" w:hAnsi="Times New Roman" w:cs="Times New Roman"/>
          <w:sz w:val="26"/>
          <w:szCs w:val="26"/>
        </w:rPr>
        <w:t xml:space="preserve">Администрации </w:t>
      </w:r>
      <w:r>
        <w:rPr>
          <w:rFonts w:ascii="Times New Roman" w:hAnsi="Times New Roman" w:cs="Times New Roman"/>
          <w:sz w:val="26"/>
          <w:szCs w:val="26"/>
          <w:lang w:val="ru-RU"/>
        </w:rPr>
        <w:t>м</w:t>
      </w:r>
      <w:r>
        <w:rPr>
          <w:rFonts w:ascii="Times New Roman" w:hAnsi="Times New Roman" w:cs="Times New Roman"/>
          <w:sz w:val="26"/>
          <w:szCs w:val="26"/>
        </w:rPr>
        <w:t>униципального образования</w:t>
      </w:r>
      <w:r>
        <w:rPr>
          <w:rFonts w:hint="default" w:ascii="Times New Roman" w:hAnsi="Times New Roman" w:cs="Times New Roman"/>
          <w:sz w:val="26"/>
          <w:szCs w:val="26"/>
          <w:lang w:val="ru-RU"/>
        </w:rPr>
        <w:t xml:space="preserve"> </w:t>
      </w:r>
      <w:r>
        <w:rPr>
          <w:rFonts w:ascii="Times New Roman" w:hAnsi="Times New Roman" w:cs="Times New Roman"/>
          <w:sz w:val="26"/>
          <w:szCs w:val="26"/>
        </w:rPr>
        <w:t xml:space="preserve">сельское поселение </w:t>
      </w:r>
      <w:r>
        <w:rPr>
          <w:rFonts w:ascii="Times New Roman" w:hAnsi="Times New Roman" w:cs="Times New Roman"/>
          <w:bCs/>
          <w:sz w:val="26"/>
          <w:szCs w:val="26"/>
        </w:rPr>
        <w:t>«</w:t>
      </w:r>
      <w:r>
        <w:rPr>
          <w:rFonts w:ascii="Times New Roman" w:hAnsi="Times New Roman" w:cs="Times New Roman"/>
          <w:bCs/>
          <w:sz w:val="26"/>
          <w:szCs w:val="26"/>
          <w:lang w:val="ru-RU"/>
        </w:rPr>
        <w:t>Верхнеталец</w:t>
      </w:r>
      <w:r>
        <w:rPr>
          <w:rFonts w:ascii="Times New Roman" w:hAnsi="Times New Roman" w:cs="Times New Roman"/>
          <w:bCs/>
          <w:sz w:val="26"/>
          <w:szCs w:val="26"/>
        </w:rPr>
        <w:t xml:space="preserve">кое» </w:t>
      </w:r>
      <w:r>
        <w:rPr>
          <w:rFonts w:ascii="Times New Roman" w:hAnsi="Times New Roman" w:cs="Times New Roman"/>
          <w:sz w:val="26"/>
          <w:szCs w:val="26"/>
        </w:rPr>
        <w:t xml:space="preserve"> и на информационном стенде Администрации </w:t>
      </w:r>
      <w:r>
        <w:rPr>
          <w:rFonts w:ascii="Times New Roman" w:hAnsi="Times New Roman" w:cs="Times New Roman"/>
          <w:sz w:val="26"/>
          <w:szCs w:val="26"/>
          <w:lang w:val="ru-RU"/>
        </w:rPr>
        <w:t>м</w:t>
      </w:r>
      <w:r>
        <w:rPr>
          <w:rFonts w:ascii="Times New Roman" w:hAnsi="Times New Roman" w:cs="Times New Roman"/>
          <w:sz w:val="26"/>
          <w:szCs w:val="26"/>
        </w:rPr>
        <w:t>униципального образования</w:t>
      </w:r>
      <w:r>
        <w:rPr>
          <w:rFonts w:hint="default" w:ascii="Times New Roman" w:hAnsi="Times New Roman" w:cs="Times New Roman"/>
          <w:sz w:val="26"/>
          <w:szCs w:val="26"/>
          <w:lang w:val="ru-RU"/>
        </w:rPr>
        <w:t xml:space="preserve"> </w:t>
      </w:r>
      <w:r>
        <w:rPr>
          <w:rFonts w:ascii="Times New Roman" w:hAnsi="Times New Roman" w:cs="Times New Roman"/>
          <w:sz w:val="26"/>
          <w:szCs w:val="26"/>
        </w:rPr>
        <w:t xml:space="preserve"> сельское поселение </w:t>
      </w:r>
      <w:r>
        <w:rPr>
          <w:rFonts w:ascii="Times New Roman" w:hAnsi="Times New Roman" w:cs="Times New Roman"/>
          <w:bCs/>
          <w:sz w:val="26"/>
          <w:szCs w:val="26"/>
        </w:rPr>
        <w:t>«</w:t>
      </w:r>
      <w:r>
        <w:rPr>
          <w:rFonts w:ascii="Times New Roman" w:hAnsi="Times New Roman" w:cs="Times New Roman"/>
          <w:bCs/>
          <w:sz w:val="26"/>
          <w:szCs w:val="26"/>
          <w:lang w:val="ru-RU"/>
        </w:rPr>
        <w:t>Верхнеталец</w:t>
      </w:r>
      <w:r>
        <w:rPr>
          <w:rFonts w:ascii="Times New Roman" w:hAnsi="Times New Roman" w:cs="Times New Roman"/>
          <w:bCs/>
          <w:sz w:val="26"/>
          <w:szCs w:val="26"/>
        </w:rPr>
        <w:t xml:space="preserve">кое». </w:t>
      </w:r>
    </w:p>
    <w:p w14:paraId="213498F1">
      <w:pPr>
        <w:pStyle w:val="8"/>
        <w:spacing w:before="0" w:beforeAutospacing="0" w:after="0" w:afterAutospacing="0" w:line="276" w:lineRule="auto"/>
        <w:ind w:left="-284" w:firstLine="709"/>
        <w:jc w:val="both"/>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4.Настоящее решение вступает в силу со дня его официального обнародования.</w:t>
      </w:r>
    </w:p>
    <w:p w14:paraId="225A52C4">
      <w:pPr>
        <w:pStyle w:val="8"/>
        <w:spacing w:before="0" w:beforeAutospacing="0" w:after="0" w:afterAutospacing="0" w:line="276" w:lineRule="auto"/>
        <w:ind w:left="-284" w:firstLine="709"/>
        <w:jc w:val="both"/>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5. Контроль за исполнением настоящего решения возложить на главу поселения. </w:t>
      </w:r>
    </w:p>
    <w:p w14:paraId="6DCA4E74">
      <w:pPr>
        <w:pStyle w:val="8"/>
        <w:spacing w:before="0" w:beforeAutospacing="0" w:after="0" w:afterAutospacing="0"/>
        <w:ind w:left="-284" w:firstLine="709"/>
        <w:jc w:val="both"/>
        <w:rPr>
          <w:color w:val="000000" w:themeColor="text1"/>
          <w14:textFill>
            <w14:solidFill>
              <w14:schemeClr w14:val="tx1"/>
            </w14:solidFill>
          </w14:textFill>
        </w:rPr>
      </w:pPr>
      <w:r>
        <w:rPr>
          <w:color w:val="000000" w:themeColor="text1"/>
          <w14:textFill>
            <w14:solidFill>
              <w14:schemeClr w14:val="tx1"/>
            </w14:solidFill>
          </w14:textFill>
        </w:rPr>
        <w:t> </w:t>
      </w:r>
    </w:p>
    <w:p w14:paraId="611414C2">
      <w:pPr>
        <w:pStyle w:val="8"/>
        <w:spacing w:before="0" w:beforeAutospacing="0" w:after="0" w:afterAutospacing="0"/>
        <w:ind w:left="-284" w:firstLine="709"/>
        <w:jc w:val="both"/>
        <w:rPr>
          <w:rFonts w:hint="default" w:cs="Times New Roman"/>
          <w:bCs/>
          <w:sz w:val="26"/>
          <w:szCs w:val="26"/>
          <w:lang w:val="ru-RU"/>
        </w:rPr>
      </w:pPr>
      <w:r>
        <w:rPr>
          <w:color w:val="000000" w:themeColor="text1"/>
          <w14:textFill>
            <w14:solidFill>
              <w14:schemeClr w14:val="tx1"/>
            </w14:solidFill>
          </w14:textFill>
        </w:rPr>
        <w:t> </w:t>
      </w:r>
      <w:r>
        <w:rPr>
          <w:rFonts w:ascii="Times New Roman" w:hAnsi="Times New Roman" w:cs="Times New Roman"/>
          <w:bCs/>
          <w:sz w:val="26"/>
          <w:szCs w:val="26"/>
        </w:rPr>
        <w:t xml:space="preserve">   </w:t>
      </w:r>
      <w:r>
        <w:rPr>
          <w:rFonts w:ascii="Times New Roman" w:hAnsi="Times New Roman" w:cs="Times New Roman"/>
          <w:bCs/>
          <w:sz w:val="26"/>
          <w:szCs w:val="26"/>
          <w:lang w:val="ru-RU"/>
        </w:rPr>
        <w:t>И</w:t>
      </w:r>
      <w:r>
        <w:rPr>
          <w:rFonts w:hint="default" w:ascii="Times New Roman" w:hAnsi="Times New Roman" w:cs="Times New Roman"/>
          <w:bCs/>
          <w:sz w:val="26"/>
          <w:szCs w:val="26"/>
          <w:lang w:val="ru-RU"/>
        </w:rPr>
        <w:t>.</w:t>
      </w:r>
      <w:r>
        <w:rPr>
          <w:rFonts w:hint="default" w:cs="Times New Roman"/>
          <w:bCs/>
          <w:sz w:val="26"/>
          <w:szCs w:val="26"/>
          <w:lang w:val="ru-RU"/>
        </w:rPr>
        <w:t>о</w:t>
      </w:r>
      <w:r>
        <w:rPr>
          <w:rFonts w:hint="default" w:ascii="Times New Roman" w:hAnsi="Times New Roman" w:cs="Times New Roman"/>
          <w:bCs/>
          <w:sz w:val="26"/>
          <w:szCs w:val="26"/>
          <w:lang w:val="ru-RU"/>
        </w:rPr>
        <w:t>.</w:t>
      </w:r>
      <w:r>
        <w:rPr>
          <w:rFonts w:ascii="Times New Roman" w:hAnsi="Times New Roman" w:cs="Times New Roman"/>
          <w:bCs/>
          <w:sz w:val="26"/>
          <w:szCs w:val="26"/>
        </w:rPr>
        <w:t xml:space="preserve"> Глав</w:t>
      </w:r>
      <w:r>
        <w:rPr>
          <w:rFonts w:ascii="Times New Roman" w:hAnsi="Times New Roman" w:cs="Times New Roman"/>
          <w:bCs/>
          <w:sz w:val="26"/>
          <w:szCs w:val="26"/>
          <w:lang w:val="ru-RU"/>
        </w:rPr>
        <w:t>ы</w:t>
      </w:r>
      <w:r>
        <w:rPr>
          <w:rFonts w:ascii="Times New Roman" w:hAnsi="Times New Roman" w:cs="Times New Roman"/>
          <w:bCs/>
          <w:sz w:val="26"/>
          <w:szCs w:val="26"/>
        </w:rPr>
        <w:t xml:space="preserve"> </w:t>
      </w:r>
      <w:r>
        <w:rPr>
          <w:rFonts w:cs="Times New Roman"/>
          <w:bCs/>
          <w:sz w:val="26"/>
          <w:szCs w:val="26"/>
          <w:lang w:val="ru-RU"/>
        </w:rPr>
        <w:t>администрации</w:t>
      </w:r>
      <w:r>
        <w:rPr>
          <w:rFonts w:hint="default" w:cs="Times New Roman"/>
          <w:bCs/>
          <w:sz w:val="26"/>
          <w:szCs w:val="26"/>
          <w:lang w:val="ru-RU"/>
        </w:rPr>
        <w:t xml:space="preserve"> </w:t>
      </w:r>
    </w:p>
    <w:p w14:paraId="68D447D5">
      <w:pPr>
        <w:pStyle w:val="8"/>
        <w:spacing w:before="0" w:beforeAutospacing="0" w:after="0" w:afterAutospacing="0"/>
        <w:ind w:firstLine="650" w:firstLineChars="250"/>
        <w:jc w:val="both"/>
        <w:rPr>
          <w:rFonts w:hint="default" w:ascii="Times New Roman" w:hAnsi="Times New Roman" w:cs="Times New Roman"/>
          <w:bCs/>
          <w:sz w:val="26"/>
          <w:szCs w:val="26"/>
          <w:lang w:val="ru-RU"/>
        </w:rPr>
      </w:pPr>
      <w:r>
        <w:rPr>
          <w:rFonts w:ascii="Times New Roman" w:hAnsi="Times New Roman" w:cs="Times New Roman"/>
          <w:bCs/>
          <w:sz w:val="26"/>
          <w:szCs w:val="26"/>
        </w:rPr>
        <w:t>МО</w:t>
      </w:r>
      <w:r>
        <w:rPr>
          <w:rFonts w:hint="default" w:ascii="Times New Roman" w:hAnsi="Times New Roman" w:cs="Times New Roman"/>
          <w:bCs/>
          <w:sz w:val="26"/>
          <w:szCs w:val="26"/>
          <w:lang w:val="ru-RU"/>
        </w:rPr>
        <w:t xml:space="preserve"> </w:t>
      </w:r>
      <w:r>
        <w:rPr>
          <w:rFonts w:ascii="Times New Roman" w:hAnsi="Times New Roman" w:cs="Times New Roman"/>
          <w:bCs/>
          <w:sz w:val="26"/>
          <w:szCs w:val="26"/>
        </w:rPr>
        <w:t>СП «</w:t>
      </w:r>
      <w:r>
        <w:rPr>
          <w:rFonts w:ascii="Times New Roman" w:hAnsi="Times New Roman" w:cs="Times New Roman"/>
          <w:bCs/>
          <w:sz w:val="26"/>
          <w:szCs w:val="26"/>
          <w:lang w:val="ru-RU"/>
        </w:rPr>
        <w:t>Верхнеталец</w:t>
      </w:r>
      <w:r>
        <w:rPr>
          <w:rFonts w:ascii="Times New Roman" w:hAnsi="Times New Roman" w:cs="Times New Roman"/>
          <w:bCs/>
          <w:sz w:val="26"/>
          <w:szCs w:val="26"/>
        </w:rPr>
        <w:t xml:space="preserve">кое»     </w:t>
      </w:r>
      <w:r>
        <w:rPr>
          <w:rFonts w:hint="default" w:cs="Times New Roman"/>
          <w:bCs/>
          <w:sz w:val="26"/>
          <w:szCs w:val="26"/>
          <w:lang w:val="ru-RU"/>
        </w:rPr>
        <w:t xml:space="preserve">                      </w:t>
      </w:r>
      <w:r>
        <w:rPr>
          <w:rFonts w:ascii="Times New Roman" w:hAnsi="Times New Roman" w:cs="Times New Roman"/>
          <w:bCs/>
          <w:sz w:val="26"/>
          <w:szCs w:val="26"/>
        </w:rPr>
        <w:t xml:space="preserve">                     </w:t>
      </w:r>
      <w:r>
        <w:rPr>
          <w:rFonts w:ascii="Times New Roman" w:hAnsi="Times New Roman" w:cs="Times New Roman"/>
          <w:bCs/>
          <w:sz w:val="26"/>
          <w:szCs w:val="26"/>
          <w:lang w:val="ru-RU"/>
        </w:rPr>
        <w:t>Е</w:t>
      </w:r>
      <w:r>
        <w:rPr>
          <w:rFonts w:hint="default" w:ascii="Times New Roman" w:hAnsi="Times New Roman" w:cs="Times New Roman"/>
          <w:bCs/>
          <w:sz w:val="26"/>
          <w:szCs w:val="26"/>
          <w:lang w:val="ru-RU"/>
        </w:rPr>
        <w:t>.Д.Галсанов</w:t>
      </w:r>
    </w:p>
    <w:p w14:paraId="242758DB">
      <w:pPr>
        <w:pStyle w:val="8"/>
        <w:spacing w:before="0" w:beforeAutospacing="0" w:after="0" w:afterAutospacing="0"/>
        <w:ind w:firstLine="650" w:firstLineChars="250"/>
        <w:jc w:val="both"/>
        <w:rPr>
          <w:rFonts w:hint="default" w:ascii="Times New Roman" w:hAnsi="Times New Roman" w:cs="Times New Roman"/>
          <w:bCs/>
          <w:sz w:val="26"/>
          <w:szCs w:val="26"/>
          <w:lang w:val="ru-RU"/>
        </w:rPr>
      </w:pPr>
    </w:p>
    <w:p w14:paraId="2AE3C8A8">
      <w:pPr>
        <w:pStyle w:val="8"/>
        <w:spacing w:before="0" w:beforeAutospacing="0" w:after="0" w:afterAutospacing="0"/>
        <w:ind w:firstLine="650" w:firstLineChars="250"/>
        <w:jc w:val="both"/>
        <w:rPr>
          <w:rFonts w:hint="default" w:cs="Times New Roman"/>
          <w:bCs/>
          <w:sz w:val="26"/>
          <w:szCs w:val="26"/>
          <w:lang w:val="ru-RU"/>
        </w:rPr>
      </w:pPr>
      <w:r>
        <w:rPr>
          <w:rFonts w:hint="default" w:cs="Times New Roman"/>
          <w:bCs/>
          <w:sz w:val="26"/>
          <w:szCs w:val="26"/>
          <w:lang w:val="ru-RU"/>
        </w:rPr>
        <w:t>Председатель Совета депутатов</w:t>
      </w:r>
    </w:p>
    <w:p w14:paraId="431E9952">
      <w:pPr>
        <w:pStyle w:val="8"/>
        <w:spacing w:before="0" w:beforeAutospacing="0" w:after="0" w:afterAutospacing="0"/>
        <w:ind w:firstLine="650" w:firstLineChars="250"/>
        <w:jc w:val="both"/>
        <w:rPr>
          <w:rFonts w:hint="default" w:cs="Times New Roman"/>
          <w:bCs/>
          <w:sz w:val="26"/>
          <w:szCs w:val="26"/>
          <w:lang w:val="ru-RU"/>
        </w:rPr>
      </w:pPr>
      <w:r>
        <w:rPr>
          <w:rFonts w:hint="default" w:cs="Times New Roman"/>
          <w:bCs/>
          <w:sz w:val="26"/>
          <w:szCs w:val="26"/>
          <w:lang w:val="ru-RU"/>
        </w:rPr>
        <w:t xml:space="preserve"> МО СП «Верхнеталецкое»                                               Л. Н. Мурзина</w:t>
      </w:r>
    </w:p>
    <w:p w14:paraId="2E950632">
      <w:pPr>
        <w:pStyle w:val="8"/>
        <w:spacing w:before="0" w:beforeAutospacing="0" w:after="0" w:afterAutospacing="0"/>
        <w:ind w:firstLine="650" w:firstLineChars="250"/>
        <w:jc w:val="both"/>
        <w:rPr>
          <w:rFonts w:hint="default" w:cs="Times New Roman"/>
          <w:bCs/>
          <w:sz w:val="26"/>
          <w:szCs w:val="26"/>
          <w:lang w:val="ru-RU"/>
        </w:rPr>
      </w:pPr>
    </w:p>
    <w:p w14:paraId="598254D8">
      <w:pPr>
        <w:pStyle w:val="8"/>
        <w:spacing w:before="0" w:beforeAutospacing="0" w:after="0" w:afterAutospacing="0"/>
        <w:ind w:firstLine="650" w:firstLineChars="250"/>
        <w:jc w:val="both"/>
        <w:rPr>
          <w:rFonts w:hint="default" w:cs="Times New Roman"/>
          <w:bCs/>
          <w:sz w:val="26"/>
          <w:szCs w:val="26"/>
          <w:lang w:val="ru-RU"/>
        </w:rPr>
      </w:pPr>
    </w:p>
    <w:p w14:paraId="0AFF17F3">
      <w:pPr>
        <w:pStyle w:val="8"/>
        <w:spacing w:before="0" w:beforeAutospacing="0" w:after="0" w:afterAutospacing="0"/>
        <w:ind w:left="-284" w:firstLine="709"/>
        <w:jc w:val="both"/>
        <w:rPr>
          <w:color w:val="000000" w:themeColor="text1"/>
          <w14:textFill>
            <w14:solidFill>
              <w14:schemeClr w14:val="tx1"/>
            </w14:solidFill>
          </w14:textFill>
        </w:rPr>
      </w:pPr>
      <w:r>
        <w:rPr>
          <w:color w:val="000000" w:themeColor="text1"/>
          <w14:textFill>
            <w14:solidFill>
              <w14:schemeClr w14:val="tx1"/>
            </w14:solidFill>
          </w14:textFill>
        </w:rPr>
        <w:t> </w:t>
      </w:r>
    </w:p>
    <w:p w14:paraId="1EEC536A">
      <w:pPr>
        <w:pStyle w:val="8"/>
        <w:spacing w:before="0" w:beforeAutospacing="0" w:after="0" w:afterAutospacing="0"/>
        <w:jc w:val="both"/>
        <w:rPr>
          <w:b/>
          <w:bCs/>
          <w:color w:val="000000" w:themeColor="text1"/>
          <w14:textFill>
            <w14:solidFill>
              <w14:schemeClr w14:val="tx1"/>
            </w14:solidFill>
          </w14:textFill>
        </w:rPr>
      </w:pPr>
    </w:p>
    <w:p w14:paraId="36321FF2">
      <w:pPr>
        <w:pStyle w:val="8"/>
        <w:spacing w:before="0" w:beforeAutospacing="0" w:after="0" w:afterAutospacing="0"/>
        <w:ind w:left="-284" w:firstLine="709"/>
        <w:jc w:val="right"/>
        <w:rPr>
          <w:b/>
          <w:bCs/>
          <w:color w:val="000000" w:themeColor="text1"/>
          <w14:textFill>
            <w14:solidFill>
              <w14:schemeClr w14:val="tx1"/>
            </w14:solidFill>
          </w14:textFill>
        </w:rPr>
      </w:pPr>
    </w:p>
    <w:p w14:paraId="262C13A7">
      <w:pPr>
        <w:pStyle w:val="8"/>
        <w:spacing w:before="0" w:beforeAutospacing="0" w:after="0" w:afterAutospacing="0"/>
        <w:ind w:left="-284" w:firstLine="709"/>
        <w:jc w:val="right"/>
        <w:rPr>
          <w:color w:val="000000" w:themeColor="text1"/>
          <w:sz w:val="20"/>
          <w:szCs w:val="20"/>
          <w14:textFill>
            <w14:solidFill>
              <w14:schemeClr w14:val="tx1"/>
            </w14:solidFill>
          </w14:textFill>
        </w:rPr>
      </w:pPr>
      <w:r>
        <w:rPr>
          <w:bCs/>
          <w:color w:val="000000" w:themeColor="text1"/>
          <w:sz w:val="20"/>
          <w:szCs w:val="20"/>
          <w14:textFill>
            <w14:solidFill>
              <w14:schemeClr w14:val="tx1"/>
            </w14:solidFill>
          </w14:textFill>
        </w:rPr>
        <w:t>Приложение</w:t>
      </w:r>
      <w:r>
        <w:rPr>
          <w:color w:val="000000" w:themeColor="text1"/>
          <w:sz w:val="20"/>
          <w:szCs w:val="20"/>
          <w14:textFill>
            <w14:solidFill>
              <w14:schemeClr w14:val="tx1"/>
            </w14:solidFill>
          </w14:textFill>
        </w:rPr>
        <w:t xml:space="preserve"> </w:t>
      </w:r>
    </w:p>
    <w:p w14:paraId="0AA6545F">
      <w:pPr>
        <w:pStyle w:val="8"/>
        <w:spacing w:before="0" w:beforeAutospacing="0" w:after="0" w:afterAutospacing="0"/>
        <w:ind w:left="-284" w:firstLine="709"/>
        <w:jc w:val="right"/>
        <w:rPr>
          <w:color w:val="000000" w:themeColor="text1"/>
          <w:sz w:val="20"/>
          <w:szCs w:val="20"/>
          <w14:textFill>
            <w14:solidFill>
              <w14:schemeClr w14:val="tx1"/>
            </w14:solidFill>
          </w14:textFill>
        </w:rPr>
      </w:pPr>
      <w:r>
        <w:rPr>
          <w:bCs/>
          <w:color w:val="000000" w:themeColor="text1"/>
          <w:sz w:val="20"/>
          <w:szCs w:val="20"/>
          <w14:textFill>
            <w14:solidFill>
              <w14:schemeClr w14:val="tx1"/>
            </w14:solidFill>
          </w14:textFill>
        </w:rPr>
        <w:t xml:space="preserve">к </w:t>
      </w:r>
      <w:r>
        <w:rPr>
          <w:bCs/>
          <w:color w:val="000000" w:themeColor="text1"/>
          <w:sz w:val="20"/>
          <w:szCs w:val="20"/>
          <w:lang w:val="ru-RU"/>
          <w14:textFill>
            <w14:solidFill>
              <w14:schemeClr w14:val="tx1"/>
            </w14:solidFill>
          </w14:textFill>
        </w:rPr>
        <w:t>решению</w:t>
      </w:r>
      <w:r>
        <w:rPr>
          <w:rFonts w:hint="default"/>
          <w:bCs/>
          <w:color w:val="000000" w:themeColor="text1"/>
          <w:sz w:val="20"/>
          <w:szCs w:val="20"/>
          <w:lang w:val="ru-RU"/>
          <w14:textFill>
            <w14:solidFill>
              <w14:schemeClr w14:val="tx1"/>
            </w14:solidFill>
          </w14:textFill>
        </w:rPr>
        <w:t xml:space="preserve"> Совета депутатов</w:t>
      </w:r>
      <w:r>
        <w:rPr>
          <w:color w:val="000000" w:themeColor="text1"/>
          <w:sz w:val="20"/>
          <w:szCs w:val="20"/>
          <w14:textFill>
            <w14:solidFill>
              <w14:schemeClr w14:val="tx1"/>
            </w14:solidFill>
          </w14:textFill>
        </w:rPr>
        <w:t xml:space="preserve"> </w:t>
      </w:r>
    </w:p>
    <w:p w14:paraId="526F8F00">
      <w:pPr>
        <w:pStyle w:val="8"/>
        <w:spacing w:before="0" w:beforeAutospacing="0" w:after="0" w:afterAutospacing="0"/>
        <w:ind w:left="-284" w:firstLine="709"/>
        <w:jc w:val="right"/>
        <w:rPr>
          <w:bCs/>
          <w:color w:val="000000" w:themeColor="text1"/>
          <w:sz w:val="20"/>
          <w:szCs w:val="20"/>
          <w14:textFill>
            <w14:solidFill>
              <w14:schemeClr w14:val="tx1"/>
            </w14:solidFill>
          </w14:textFill>
        </w:rPr>
      </w:pPr>
      <w:r>
        <w:rPr>
          <w:bCs/>
          <w:color w:val="000000" w:themeColor="text1"/>
          <w:sz w:val="20"/>
          <w:szCs w:val="20"/>
          <w14:textFill>
            <w14:solidFill>
              <w14:schemeClr w14:val="tx1"/>
            </w14:solidFill>
          </w14:textFill>
        </w:rPr>
        <w:t>МО</w:t>
      </w:r>
      <w:r>
        <w:rPr>
          <w:rFonts w:hint="default"/>
          <w:bCs/>
          <w:color w:val="000000" w:themeColor="text1"/>
          <w:sz w:val="20"/>
          <w:szCs w:val="20"/>
          <w:lang w:val="ru-RU"/>
          <w14:textFill>
            <w14:solidFill>
              <w14:schemeClr w14:val="tx1"/>
            </w14:solidFill>
          </w14:textFill>
        </w:rPr>
        <w:t xml:space="preserve"> </w:t>
      </w:r>
      <w:r>
        <w:rPr>
          <w:bCs/>
          <w:color w:val="000000" w:themeColor="text1"/>
          <w:sz w:val="20"/>
          <w:szCs w:val="20"/>
          <w14:textFill>
            <w14:solidFill>
              <w14:schemeClr w14:val="tx1"/>
            </w14:solidFill>
          </w14:textFill>
        </w:rPr>
        <w:t>СП «</w:t>
      </w:r>
      <w:r>
        <w:rPr>
          <w:bCs/>
          <w:color w:val="000000" w:themeColor="text1"/>
          <w:sz w:val="20"/>
          <w:szCs w:val="20"/>
          <w:lang w:val="ru-RU"/>
          <w14:textFill>
            <w14:solidFill>
              <w14:schemeClr w14:val="tx1"/>
            </w14:solidFill>
          </w14:textFill>
        </w:rPr>
        <w:t>Верхнеталец</w:t>
      </w:r>
      <w:r>
        <w:rPr>
          <w:bCs/>
          <w:color w:val="000000" w:themeColor="text1"/>
          <w:sz w:val="20"/>
          <w:szCs w:val="20"/>
          <w14:textFill>
            <w14:solidFill>
              <w14:schemeClr w14:val="tx1"/>
            </w14:solidFill>
          </w14:textFill>
        </w:rPr>
        <w:t xml:space="preserve">кое» </w:t>
      </w:r>
    </w:p>
    <w:p w14:paraId="62B0B466">
      <w:pPr>
        <w:pStyle w:val="8"/>
        <w:spacing w:before="0" w:beforeAutospacing="0" w:after="0" w:afterAutospacing="0"/>
        <w:ind w:left="-284" w:firstLine="709"/>
        <w:jc w:val="right"/>
        <w:rPr>
          <w:rFonts w:hint="default"/>
          <w:color w:val="000000" w:themeColor="text1"/>
          <w:sz w:val="20"/>
          <w:szCs w:val="20"/>
          <w:lang w:val="ru-RU"/>
          <w14:textFill>
            <w14:solidFill>
              <w14:schemeClr w14:val="tx1"/>
            </w14:solidFill>
          </w14:textFill>
        </w:rPr>
      </w:pPr>
      <w:r>
        <w:rPr>
          <w:bCs/>
          <w:color w:val="000000" w:themeColor="text1"/>
          <w:sz w:val="20"/>
          <w:szCs w:val="20"/>
          <w14:textFill>
            <w14:solidFill>
              <w14:schemeClr w14:val="tx1"/>
            </w14:solidFill>
          </w14:textFill>
        </w:rPr>
        <w:t>от «</w:t>
      </w:r>
      <w:r>
        <w:rPr>
          <w:rFonts w:hint="default"/>
          <w:bCs/>
          <w:color w:val="000000" w:themeColor="text1"/>
          <w:sz w:val="20"/>
          <w:szCs w:val="20"/>
          <w:lang w:val="ru-RU"/>
          <w14:textFill>
            <w14:solidFill>
              <w14:schemeClr w14:val="tx1"/>
            </w14:solidFill>
          </w14:textFill>
        </w:rPr>
        <w:t>24</w:t>
      </w:r>
      <w:r>
        <w:rPr>
          <w:bCs/>
          <w:color w:val="000000" w:themeColor="text1"/>
          <w:sz w:val="20"/>
          <w:szCs w:val="20"/>
          <w14:textFill>
            <w14:solidFill>
              <w14:schemeClr w14:val="tx1"/>
            </w14:solidFill>
          </w14:textFill>
        </w:rPr>
        <w:t>»</w:t>
      </w:r>
      <w:r>
        <w:rPr>
          <w:rFonts w:hint="default"/>
          <w:bCs/>
          <w:color w:val="000000" w:themeColor="text1"/>
          <w:sz w:val="20"/>
          <w:szCs w:val="20"/>
          <w:lang w:val="ru-RU"/>
          <w14:textFill>
            <w14:solidFill>
              <w14:schemeClr w14:val="tx1"/>
            </w14:solidFill>
          </w14:textFill>
        </w:rPr>
        <w:t xml:space="preserve"> сентября </w:t>
      </w:r>
      <w:r>
        <w:rPr>
          <w:bCs/>
          <w:color w:val="000000" w:themeColor="text1"/>
          <w:sz w:val="20"/>
          <w:szCs w:val="20"/>
          <w14:textFill>
            <w14:solidFill>
              <w14:schemeClr w14:val="tx1"/>
            </w14:solidFill>
          </w14:textFill>
        </w:rPr>
        <w:t>202</w:t>
      </w:r>
      <w:r>
        <w:rPr>
          <w:rFonts w:hint="default"/>
          <w:bCs/>
          <w:color w:val="000000" w:themeColor="text1"/>
          <w:sz w:val="20"/>
          <w:szCs w:val="20"/>
          <w:lang w:val="ru-RU"/>
          <w14:textFill>
            <w14:solidFill>
              <w14:schemeClr w14:val="tx1"/>
            </w14:solidFill>
          </w14:textFill>
        </w:rPr>
        <w:t>6</w:t>
      </w:r>
      <w:r>
        <w:rPr>
          <w:bCs/>
          <w:color w:val="000000" w:themeColor="text1"/>
          <w:sz w:val="20"/>
          <w:szCs w:val="20"/>
          <w14:textFill>
            <w14:solidFill>
              <w14:schemeClr w14:val="tx1"/>
            </w14:solidFill>
          </w14:textFill>
        </w:rPr>
        <w:t xml:space="preserve">г. № </w:t>
      </w:r>
      <w:r>
        <w:rPr>
          <w:rFonts w:hint="default"/>
          <w:bCs/>
          <w:color w:val="000000" w:themeColor="text1"/>
          <w:sz w:val="20"/>
          <w:szCs w:val="20"/>
          <w:lang w:val="ru-RU"/>
          <w14:textFill>
            <w14:solidFill>
              <w14:schemeClr w14:val="tx1"/>
            </w14:solidFill>
          </w14:textFill>
        </w:rPr>
        <w:t>60</w:t>
      </w:r>
      <w:bookmarkStart w:id="1" w:name="_GoBack"/>
      <w:bookmarkEnd w:id="1"/>
    </w:p>
    <w:p w14:paraId="07838D1A">
      <w:pPr>
        <w:pStyle w:val="8"/>
        <w:spacing w:before="0" w:beforeAutospacing="0" w:after="0" w:afterAutospacing="0"/>
        <w:ind w:left="-284" w:firstLine="709"/>
        <w:jc w:val="right"/>
        <w:rPr>
          <w:bCs/>
          <w:color w:val="000000" w:themeColor="text1"/>
          <w:sz w:val="20"/>
          <w:szCs w:val="20"/>
          <w14:textFill>
            <w14:solidFill>
              <w14:schemeClr w14:val="tx1"/>
            </w14:solidFill>
          </w14:textFill>
        </w:rPr>
      </w:pPr>
      <w:r>
        <w:rPr>
          <w:bCs/>
          <w:color w:val="000000" w:themeColor="text1"/>
          <w:sz w:val="20"/>
          <w:szCs w:val="20"/>
          <w14:textFill>
            <w14:solidFill>
              <w14:schemeClr w14:val="tx1"/>
            </w14:solidFill>
          </w14:textFill>
        </w:rPr>
        <w:t xml:space="preserve"> </w:t>
      </w:r>
    </w:p>
    <w:p w14:paraId="0AD95C95">
      <w:pPr>
        <w:pStyle w:val="8"/>
        <w:spacing w:before="0" w:beforeAutospacing="0" w:after="0" w:afterAutospacing="0"/>
        <w:rPr>
          <w:color w:val="000000" w:themeColor="text1"/>
          <w14:textFill>
            <w14:solidFill>
              <w14:schemeClr w14:val="tx1"/>
            </w14:solidFill>
          </w14:textFill>
        </w:rPr>
      </w:pPr>
      <w:r>
        <w:rPr>
          <w:b/>
          <w:bCs/>
          <w:color w:val="000000" w:themeColor="text1"/>
          <w14:textFill>
            <w14:solidFill>
              <w14:schemeClr w14:val="tx1"/>
            </w14:solidFill>
          </w14:textFill>
        </w:rPr>
        <w:t xml:space="preserve"> </w:t>
      </w:r>
    </w:p>
    <w:p w14:paraId="7B765667">
      <w:pPr>
        <w:pStyle w:val="8"/>
        <w:spacing w:before="0" w:beforeAutospacing="0" w:after="0" w:afterAutospacing="0"/>
        <w:ind w:left="-284" w:firstLine="426"/>
        <w:jc w:val="center"/>
        <w:rPr>
          <w:b/>
          <w:color w:val="000000" w:themeColor="text1"/>
          <w:sz w:val="26"/>
          <w:szCs w:val="26"/>
          <w14:textFill>
            <w14:solidFill>
              <w14:schemeClr w14:val="tx1"/>
            </w14:solidFill>
          </w14:textFill>
        </w:rPr>
      </w:pPr>
      <w:r>
        <w:rPr>
          <w:b/>
          <w:bCs/>
          <w:color w:val="000000" w:themeColor="text1"/>
          <w:sz w:val="26"/>
          <w:szCs w:val="26"/>
          <w14:textFill>
            <w14:solidFill>
              <w14:schemeClr w14:val="tx1"/>
            </w14:solidFill>
          </w14:textFill>
        </w:rPr>
        <w:t xml:space="preserve">Правила благоустройства и санитарного содержания территории </w:t>
      </w:r>
      <w:r>
        <w:rPr>
          <w:b/>
          <w:bCs/>
          <w:color w:val="000000" w:themeColor="text1"/>
          <w:sz w:val="26"/>
          <w:szCs w:val="26"/>
          <w:lang w:val="ru-RU"/>
          <w14:textFill>
            <w14:solidFill>
              <w14:schemeClr w14:val="tx1"/>
            </w14:solidFill>
          </w14:textFill>
        </w:rPr>
        <w:t>м</w:t>
      </w:r>
      <w:r>
        <w:rPr>
          <w:b/>
          <w:color w:val="000000" w:themeColor="text1"/>
          <w:sz w:val="26"/>
          <w:szCs w:val="26"/>
          <w14:textFill>
            <w14:solidFill>
              <w14:schemeClr w14:val="tx1"/>
            </w14:solidFill>
          </w14:textFill>
        </w:rPr>
        <w:t>униципального образования</w:t>
      </w:r>
      <w:r>
        <w:rPr>
          <w:rFonts w:hint="default"/>
          <w:b/>
          <w:color w:val="000000" w:themeColor="text1"/>
          <w:sz w:val="26"/>
          <w:szCs w:val="26"/>
          <w:lang w:val="ru-RU"/>
          <w14:textFill>
            <w14:solidFill>
              <w14:schemeClr w14:val="tx1"/>
            </w14:solidFill>
          </w14:textFill>
        </w:rPr>
        <w:t xml:space="preserve"> </w:t>
      </w:r>
      <w:r>
        <w:rPr>
          <w:b/>
          <w:color w:val="000000" w:themeColor="text1"/>
          <w:sz w:val="26"/>
          <w:szCs w:val="26"/>
          <w14:textFill>
            <w14:solidFill>
              <w14:schemeClr w14:val="tx1"/>
            </w14:solidFill>
          </w14:textFill>
        </w:rPr>
        <w:t>сельское поселение «</w:t>
      </w:r>
      <w:r>
        <w:rPr>
          <w:b/>
          <w:color w:val="000000" w:themeColor="text1"/>
          <w:sz w:val="26"/>
          <w:szCs w:val="26"/>
          <w:lang w:val="ru-RU"/>
          <w14:textFill>
            <w14:solidFill>
              <w14:schemeClr w14:val="tx1"/>
            </w14:solidFill>
          </w14:textFill>
        </w:rPr>
        <w:t>Верхнеталец</w:t>
      </w:r>
      <w:r>
        <w:rPr>
          <w:b/>
          <w:color w:val="000000" w:themeColor="text1"/>
          <w:sz w:val="26"/>
          <w:szCs w:val="26"/>
          <w14:textFill>
            <w14:solidFill>
              <w14:schemeClr w14:val="tx1"/>
            </w14:solidFill>
          </w14:textFill>
        </w:rPr>
        <w:t xml:space="preserve">кое» </w:t>
      </w:r>
    </w:p>
    <w:p w14:paraId="1ECB07B7">
      <w:pPr>
        <w:pStyle w:val="8"/>
        <w:spacing w:before="0" w:beforeAutospacing="0" w:after="0" w:afterAutospacing="0"/>
        <w:ind w:left="-284" w:firstLine="426"/>
        <w:jc w:val="center"/>
        <w:rPr>
          <w:b/>
          <w:bCs/>
          <w:color w:val="000000" w:themeColor="text1"/>
          <w:sz w:val="26"/>
          <w:szCs w:val="26"/>
          <w14:textFill>
            <w14:solidFill>
              <w14:schemeClr w14:val="tx1"/>
            </w14:solidFill>
          </w14:textFill>
        </w:rPr>
      </w:pPr>
      <w:r>
        <w:rPr>
          <w:b/>
          <w:color w:val="000000" w:themeColor="text1"/>
          <w:sz w:val="26"/>
          <w:szCs w:val="26"/>
          <w:lang w:val="ru-RU"/>
          <w14:textFill>
            <w14:solidFill>
              <w14:schemeClr w14:val="tx1"/>
            </w14:solidFill>
          </w14:textFill>
        </w:rPr>
        <w:t>Хоринск</w:t>
      </w:r>
      <w:r>
        <w:rPr>
          <w:b/>
          <w:color w:val="000000" w:themeColor="text1"/>
          <w:sz w:val="26"/>
          <w:szCs w:val="26"/>
          <w14:textFill>
            <w14:solidFill>
              <w14:schemeClr w14:val="tx1"/>
            </w14:solidFill>
          </w14:textFill>
        </w:rPr>
        <w:t>ого района Республики Бурятия</w:t>
      </w:r>
    </w:p>
    <w:p w14:paraId="5959C1BA">
      <w:pPr>
        <w:pStyle w:val="8"/>
        <w:spacing w:before="0" w:beforeAutospacing="0" w:after="0" w:afterAutospacing="0"/>
        <w:ind w:left="-284" w:firstLine="709"/>
        <w:jc w:val="center"/>
        <w:rPr>
          <w:b/>
          <w:bCs/>
          <w:color w:val="000000" w:themeColor="text1"/>
          <w14:textFill>
            <w14:solidFill>
              <w14:schemeClr w14:val="tx1"/>
            </w14:solidFill>
          </w14:textFill>
        </w:rPr>
      </w:pPr>
    </w:p>
    <w:p w14:paraId="57316334">
      <w:pPr>
        <w:pStyle w:val="8"/>
        <w:spacing w:before="0" w:beforeAutospacing="0" w:after="0" w:afterAutospacing="0"/>
        <w:ind w:left="-284" w:firstLine="709"/>
        <w:jc w:val="center"/>
        <w:rPr>
          <w:color w:val="000000" w:themeColor="text1"/>
          <w14:textFill>
            <w14:solidFill>
              <w14:schemeClr w14:val="tx1"/>
            </w14:solidFill>
          </w14:textFill>
        </w:rPr>
      </w:pPr>
      <w:r>
        <w:rPr>
          <w:b/>
          <w:bCs/>
          <w:color w:val="000000" w:themeColor="text1"/>
          <w14:textFill>
            <w14:solidFill>
              <w14:schemeClr w14:val="tx1"/>
            </w14:solidFill>
          </w14:textFill>
        </w:rPr>
        <w:t>1. Общие положения</w:t>
      </w:r>
    </w:p>
    <w:p w14:paraId="01A9EBCD">
      <w:pPr>
        <w:pStyle w:val="8"/>
        <w:spacing w:before="0" w:beforeAutospacing="0" w:after="0" w:afterAutospacing="0" w:line="276" w:lineRule="auto"/>
        <w:ind w:left="-284" w:firstLine="709"/>
        <w:jc w:val="both"/>
        <w:rPr>
          <w:color w:val="000000" w:themeColor="text1"/>
          <w14:textFill>
            <w14:solidFill>
              <w14:schemeClr w14:val="tx1"/>
            </w14:solidFill>
          </w14:textFill>
        </w:rPr>
      </w:pPr>
      <w:r>
        <w:rPr>
          <w:color w:val="000000" w:themeColor="text1"/>
          <w14:textFill>
            <w14:solidFill>
              <w14:schemeClr w14:val="tx1"/>
            </w14:solidFill>
          </w14:textFill>
        </w:rPr>
        <w:t xml:space="preserve">1.1. Настоящие Правила благоустройства и санитарного содержания территории </w:t>
      </w:r>
      <w:r>
        <w:rPr>
          <w:color w:val="000000" w:themeColor="text1"/>
          <w:lang w:val="ru-RU"/>
          <w14:textFill>
            <w14:solidFill>
              <w14:schemeClr w14:val="tx1"/>
            </w14:solidFill>
          </w14:textFill>
        </w:rPr>
        <w:t>м</w:t>
      </w:r>
      <w:r>
        <w:rPr>
          <w:color w:val="000000" w:themeColor="text1"/>
          <w14:textFill>
            <w14:solidFill>
              <w14:schemeClr w14:val="tx1"/>
            </w14:solidFill>
          </w14:textFill>
        </w:rPr>
        <w:t>униципального образования</w:t>
      </w:r>
      <w:r>
        <w:rPr>
          <w:rFonts w:hint="default"/>
          <w:color w:val="000000" w:themeColor="text1"/>
          <w:lang w:val="ru-RU"/>
          <w14:textFill>
            <w14:solidFill>
              <w14:schemeClr w14:val="tx1"/>
            </w14:solidFill>
          </w14:textFill>
        </w:rPr>
        <w:t xml:space="preserve"> </w:t>
      </w:r>
      <w:r>
        <w:rPr>
          <w:color w:val="000000" w:themeColor="text1"/>
          <w14:textFill>
            <w14:solidFill>
              <w14:schemeClr w14:val="tx1"/>
            </w14:solidFill>
          </w14:textFill>
        </w:rPr>
        <w:t>сельское поселение «</w:t>
      </w:r>
      <w:r>
        <w:rPr>
          <w:color w:val="000000" w:themeColor="text1"/>
          <w:lang w:val="ru-RU"/>
          <w14:textFill>
            <w14:solidFill>
              <w14:schemeClr w14:val="tx1"/>
            </w14:solidFill>
          </w14:textFill>
        </w:rPr>
        <w:t>Верхнеталец</w:t>
      </w:r>
      <w:r>
        <w:rPr>
          <w:color w:val="000000" w:themeColor="text1"/>
          <w14:textFill>
            <w14:solidFill>
              <w14:schemeClr w14:val="tx1"/>
            </w14:solidFill>
          </w14:textFill>
        </w:rPr>
        <w:t xml:space="preserve">кое» </w:t>
      </w:r>
      <w:r>
        <w:rPr>
          <w:color w:val="000000" w:themeColor="text1"/>
          <w:lang w:val="ru-RU"/>
          <w14:textFill>
            <w14:solidFill>
              <w14:schemeClr w14:val="tx1"/>
            </w14:solidFill>
          </w14:textFill>
        </w:rPr>
        <w:t>Хоринск</w:t>
      </w:r>
      <w:r>
        <w:rPr>
          <w:color w:val="000000" w:themeColor="text1"/>
          <w14:textFill>
            <w14:solidFill>
              <w14:schemeClr w14:val="tx1"/>
            </w14:solidFill>
          </w14:textFill>
        </w:rPr>
        <w:t xml:space="preserve">ого района Республики Бурятия (далее по тексту - Правила) устанавливают на основе законодательства Российской Федерации и иных нормативных правовых актов Российской Федерации, а также нормативных правовых актов Республики Бурятия, требования к благоустройству, элементам благоустройства и санитарного содержания территории муниципального образования, перечень мероприятий по благоустройству и санитарному содержанию территории </w:t>
      </w:r>
      <w:r>
        <w:rPr>
          <w:color w:val="000000" w:themeColor="text1"/>
          <w:lang w:val="ru-RU"/>
          <w14:textFill>
            <w14:solidFill>
              <w14:schemeClr w14:val="tx1"/>
            </w14:solidFill>
          </w14:textFill>
        </w:rPr>
        <w:t>м</w:t>
      </w:r>
      <w:r>
        <w:rPr>
          <w:color w:val="000000" w:themeColor="text1"/>
          <w14:textFill>
            <w14:solidFill>
              <w14:schemeClr w14:val="tx1"/>
            </w14:solidFill>
          </w14:textFill>
        </w:rPr>
        <w:t>униципального образования</w:t>
      </w:r>
      <w:r>
        <w:rPr>
          <w:rFonts w:hint="default"/>
          <w:color w:val="000000" w:themeColor="text1"/>
          <w:lang w:val="ru-RU"/>
          <w14:textFill>
            <w14:solidFill>
              <w14:schemeClr w14:val="tx1"/>
            </w14:solidFill>
          </w14:textFill>
        </w:rPr>
        <w:t xml:space="preserve"> </w:t>
      </w:r>
      <w:r>
        <w:rPr>
          <w:color w:val="000000" w:themeColor="text1"/>
          <w14:textFill>
            <w14:solidFill>
              <w14:schemeClr w14:val="tx1"/>
            </w14:solidFill>
          </w14:textFill>
        </w:rPr>
        <w:t>сельское поселение «</w:t>
      </w:r>
      <w:r>
        <w:rPr>
          <w:color w:val="000000" w:themeColor="text1"/>
          <w:lang w:val="ru-RU"/>
          <w14:textFill>
            <w14:solidFill>
              <w14:schemeClr w14:val="tx1"/>
            </w14:solidFill>
          </w14:textFill>
        </w:rPr>
        <w:t>Верхнеталец</w:t>
      </w:r>
      <w:r>
        <w:rPr>
          <w:color w:val="000000" w:themeColor="text1"/>
          <w14:textFill>
            <w14:solidFill>
              <w14:schemeClr w14:val="tx1"/>
            </w14:solidFill>
          </w14:textFill>
        </w:rPr>
        <w:t xml:space="preserve">кое» </w:t>
      </w:r>
      <w:r>
        <w:rPr>
          <w:color w:val="000000" w:themeColor="text1"/>
          <w:lang w:val="ru-RU"/>
          <w14:textFill>
            <w14:solidFill>
              <w14:schemeClr w14:val="tx1"/>
            </w14:solidFill>
          </w14:textFill>
        </w:rPr>
        <w:t>Хоринск</w:t>
      </w:r>
      <w:r>
        <w:rPr>
          <w:color w:val="000000" w:themeColor="text1"/>
          <w14:textFill>
            <w14:solidFill>
              <w14:schemeClr w14:val="tx1"/>
            </w14:solidFill>
          </w14:textFill>
        </w:rPr>
        <w:t>ого</w:t>
      </w:r>
      <w:r>
        <w:rPr>
          <w:rFonts w:hint="default"/>
          <w:color w:val="000000" w:themeColor="text1"/>
          <w:lang w:val="ru-RU"/>
          <w14:textFill>
            <w14:solidFill>
              <w14:schemeClr w14:val="tx1"/>
            </w14:solidFill>
          </w14:textFill>
        </w:rPr>
        <w:t xml:space="preserve"> </w:t>
      </w:r>
      <w:r>
        <w:rPr>
          <w:color w:val="000000" w:themeColor="text1"/>
          <w14:textFill>
            <w14:solidFill>
              <w14:schemeClr w14:val="tx1"/>
            </w14:solidFill>
          </w14:textFill>
        </w:rPr>
        <w:t>района Республики Бурятия ( далее – МО</w:t>
      </w:r>
      <w:r>
        <w:rPr>
          <w:rFonts w:hint="default"/>
          <w:color w:val="000000" w:themeColor="text1"/>
          <w:lang w:val="ru-RU"/>
          <w14:textFill>
            <w14:solidFill>
              <w14:schemeClr w14:val="tx1"/>
            </w14:solidFill>
          </w14:textFill>
        </w:rPr>
        <w:t xml:space="preserve"> </w:t>
      </w:r>
      <w:r>
        <w:rPr>
          <w:color w:val="000000" w:themeColor="text1"/>
          <w14:textFill>
            <w14:solidFill>
              <w14:schemeClr w14:val="tx1"/>
            </w14:solidFill>
          </w14:textFill>
        </w:rPr>
        <w:t>СП «</w:t>
      </w:r>
      <w:r>
        <w:rPr>
          <w:color w:val="000000" w:themeColor="text1"/>
          <w:lang w:val="ru-RU"/>
          <w14:textFill>
            <w14:solidFill>
              <w14:schemeClr w14:val="tx1"/>
            </w14:solidFill>
          </w14:textFill>
        </w:rPr>
        <w:t>Верхнеталец</w:t>
      </w:r>
      <w:r>
        <w:rPr>
          <w:color w:val="000000" w:themeColor="text1"/>
          <w14:textFill>
            <w14:solidFill>
              <w14:schemeClr w14:val="tx1"/>
            </w14:solidFill>
          </w14:textFill>
        </w:rPr>
        <w:t>кое»).</w:t>
      </w:r>
    </w:p>
    <w:p w14:paraId="5353E4AB">
      <w:pPr>
        <w:pStyle w:val="8"/>
        <w:spacing w:before="0" w:beforeAutospacing="0" w:after="0" w:afterAutospacing="0" w:line="276" w:lineRule="auto"/>
        <w:ind w:left="-284" w:firstLine="709"/>
        <w:jc w:val="both"/>
        <w:rPr>
          <w:color w:val="000000" w:themeColor="text1"/>
          <w14:textFill>
            <w14:solidFill>
              <w14:schemeClr w14:val="tx1"/>
            </w14:solidFill>
          </w14:textFill>
        </w:rPr>
      </w:pPr>
      <w:r>
        <w:rPr>
          <w:color w:val="000000" w:themeColor="text1"/>
          <w14:textFill>
            <w14:solidFill>
              <w14:schemeClr w14:val="tx1"/>
            </w14:solidFill>
          </w14:textFill>
        </w:rPr>
        <w:t>1.2. Правила направлены на повышение уровня благоустройства и санитарного содержания территории МО</w:t>
      </w:r>
      <w:r>
        <w:rPr>
          <w:rFonts w:hint="default"/>
          <w:color w:val="000000" w:themeColor="text1"/>
          <w:lang w:val="ru-RU"/>
          <w14:textFill>
            <w14:solidFill>
              <w14:schemeClr w14:val="tx1"/>
            </w14:solidFill>
          </w14:textFill>
        </w:rPr>
        <w:t xml:space="preserve"> </w:t>
      </w:r>
      <w:r>
        <w:rPr>
          <w:color w:val="000000" w:themeColor="text1"/>
          <w14:textFill>
            <w14:solidFill>
              <w14:schemeClr w14:val="tx1"/>
            </w14:solidFill>
          </w14:textFill>
        </w:rPr>
        <w:t>СП «</w:t>
      </w:r>
      <w:r>
        <w:rPr>
          <w:color w:val="000000" w:themeColor="text1"/>
          <w:lang w:val="ru-RU"/>
          <w14:textFill>
            <w14:solidFill>
              <w14:schemeClr w14:val="tx1"/>
            </w14:solidFill>
          </w14:textFill>
        </w:rPr>
        <w:t>Верхнеталец</w:t>
      </w:r>
      <w:r>
        <w:rPr>
          <w:color w:val="000000" w:themeColor="text1"/>
          <w14:textFill>
            <w14:solidFill>
              <w14:schemeClr w14:val="tx1"/>
            </w14:solidFill>
          </w14:textFill>
        </w:rPr>
        <w:t>кое», создание благоприятной</w:t>
      </w:r>
      <w:r>
        <w:rPr>
          <w:rFonts w:hint="default"/>
          <w:color w:val="000000" w:themeColor="text1"/>
          <w:lang w:val="ru-RU"/>
          <w14:textFill>
            <w14:solidFill>
              <w14:schemeClr w14:val="tx1"/>
            </w14:solidFill>
          </w14:textFill>
        </w:rPr>
        <w:t xml:space="preserve"> среды</w:t>
      </w:r>
      <w:r>
        <w:rPr>
          <w:color w:val="000000" w:themeColor="text1"/>
          <w14:textFill>
            <w14:solidFill>
              <w14:schemeClr w14:val="tx1"/>
            </w14:solidFill>
          </w14:textFill>
        </w:rPr>
        <w:t xml:space="preserve"> для жизни и здоровья людей. </w:t>
      </w:r>
    </w:p>
    <w:p w14:paraId="0770D75E">
      <w:pPr>
        <w:pStyle w:val="16"/>
        <w:spacing w:line="276" w:lineRule="auto"/>
        <w:ind w:firstLine="709"/>
        <w:jc w:val="both"/>
      </w:pPr>
      <w:r>
        <w:t xml:space="preserve">Настоящие Правила обязательны для: </w:t>
      </w:r>
    </w:p>
    <w:p w14:paraId="64A047A9">
      <w:pPr>
        <w:pStyle w:val="16"/>
        <w:spacing w:line="276" w:lineRule="auto"/>
        <w:jc w:val="both"/>
      </w:pPr>
      <w:r>
        <w:t xml:space="preserve">- должностных лиц, подготавливающих соответствующие условия, осуществляющих и контролирующих жилищно-коммунальную деятельность, находящихся в ведении сельского поселения; </w:t>
      </w:r>
    </w:p>
    <w:p w14:paraId="750A07FF">
      <w:pPr>
        <w:pStyle w:val="16"/>
        <w:spacing w:line="276" w:lineRule="auto"/>
        <w:ind w:firstLine="709"/>
        <w:jc w:val="both"/>
      </w:pPr>
      <w:r>
        <w:t xml:space="preserve">- граждан и юридических лиц, являющихся владельцами, арендаторами, пользователями собственной и (или) прилегающей территории. </w:t>
      </w:r>
    </w:p>
    <w:p w14:paraId="578DFCF0">
      <w:pPr>
        <w:pStyle w:val="8"/>
        <w:spacing w:before="0" w:beforeAutospacing="0" w:after="0" w:afterAutospacing="0" w:line="276" w:lineRule="auto"/>
        <w:ind w:left="-284" w:firstLine="709"/>
        <w:jc w:val="both"/>
        <w:rPr>
          <w:color w:val="000000" w:themeColor="text1"/>
          <w14:textFill>
            <w14:solidFill>
              <w14:schemeClr w14:val="tx1"/>
            </w14:solidFill>
          </w14:textFill>
        </w:rPr>
      </w:pPr>
      <w:r>
        <w:rPr>
          <w:color w:val="000000" w:themeColor="text1"/>
          <w14:textFill>
            <w14:solidFill>
              <w14:schemeClr w14:val="tx1"/>
            </w14:solidFill>
          </w14:textFill>
        </w:rPr>
        <w:t>1.3. Настоящие Правила</w:t>
      </w:r>
      <w:r>
        <w:rPr>
          <w:rFonts w:hint="default"/>
          <w:color w:val="000000" w:themeColor="text1"/>
          <w:lang w:val="ru-RU"/>
          <w14:textFill>
            <w14:solidFill>
              <w14:schemeClr w14:val="tx1"/>
            </w14:solidFill>
          </w14:textFill>
        </w:rPr>
        <w:t xml:space="preserve"> </w:t>
      </w:r>
      <w:r>
        <w:rPr>
          <w:color w:val="000000" w:themeColor="text1"/>
          <w14:textFill>
            <w14:solidFill>
              <w14:schemeClr w14:val="tx1"/>
            </w14:solidFill>
          </w14:textFill>
        </w:rPr>
        <w:t>устанавливают единые нормы и требования по благоустройству и санитарному содержанию территории МО</w:t>
      </w:r>
      <w:r>
        <w:rPr>
          <w:rFonts w:hint="default"/>
          <w:color w:val="000000" w:themeColor="text1"/>
          <w:lang w:val="ru-RU"/>
          <w14:textFill>
            <w14:solidFill>
              <w14:schemeClr w14:val="tx1"/>
            </w14:solidFill>
          </w14:textFill>
        </w:rPr>
        <w:t xml:space="preserve"> </w:t>
      </w:r>
      <w:r>
        <w:rPr>
          <w:color w:val="000000" w:themeColor="text1"/>
          <w14:textFill>
            <w14:solidFill>
              <w14:schemeClr w14:val="tx1"/>
            </w14:solidFill>
          </w14:textFill>
        </w:rPr>
        <w:t>СП «</w:t>
      </w:r>
      <w:r>
        <w:rPr>
          <w:color w:val="000000" w:themeColor="text1"/>
          <w:lang w:val="ru-RU"/>
          <w14:textFill>
            <w14:solidFill>
              <w14:schemeClr w14:val="tx1"/>
            </w14:solidFill>
          </w14:textFill>
        </w:rPr>
        <w:t>Верхнеталец</w:t>
      </w:r>
      <w:r>
        <w:rPr>
          <w:color w:val="000000" w:themeColor="text1"/>
          <w14:textFill>
            <w14:solidFill>
              <w14:schemeClr w14:val="tx1"/>
            </w14:solidFill>
          </w14:textFill>
        </w:rPr>
        <w:t>кое», в том числе по содержанию зданий, жилых домов, сооружений и земельных участков, на которых они расположены, к внешнему виду фасадов и ограждений соответствующих зданий, перечень работ по благоустройству и периодичности их выполнения, а также порядок участия собственников зданий и сооружений в благоустройстве прилегающих территорий, к планировке, размещению, обустройству и содержанию элементов объектов благоустройства, в том числе информационных конструкций, малых архитектурных форм, площадок автостоянок, элементов озеленения, детских площадок, спортивных площадок, строительных площадок, ограждений (заборов), объектов (средств) наружного освещения, а также предусматривают ответственность за нарушение настоящих Правил.</w:t>
      </w:r>
    </w:p>
    <w:p w14:paraId="17FF3A17">
      <w:pPr>
        <w:pStyle w:val="8"/>
        <w:spacing w:before="0" w:beforeAutospacing="0" w:after="0" w:afterAutospacing="0" w:line="276" w:lineRule="auto"/>
        <w:ind w:left="-284" w:firstLine="709"/>
        <w:jc w:val="both"/>
        <w:rPr>
          <w:color w:val="000000" w:themeColor="text1"/>
          <w14:textFill>
            <w14:solidFill>
              <w14:schemeClr w14:val="tx1"/>
            </w14:solidFill>
          </w14:textFill>
        </w:rPr>
      </w:pPr>
      <w:r>
        <w:rPr>
          <w:color w:val="000000" w:themeColor="text1"/>
          <w14:textFill>
            <w14:solidFill>
              <w14:schemeClr w14:val="tx1"/>
            </w14:solidFill>
          </w14:textFill>
        </w:rPr>
        <w:t>1.4. Правовое регулирование отношений в сфере благоустройства и содержания территории МО</w:t>
      </w:r>
      <w:r>
        <w:rPr>
          <w:rFonts w:hint="default"/>
          <w:color w:val="000000" w:themeColor="text1"/>
          <w:lang w:val="ru-RU"/>
          <w14:textFill>
            <w14:solidFill>
              <w14:schemeClr w14:val="tx1"/>
            </w14:solidFill>
          </w14:textFill>
        </w:rPr>
        <w:t xml:space="preserve"> </w:t>
      </w:r>
      <w:r>
        <w:rPr>
          <w:color w:val="000000" w:themeColor="text1"/>
          <w14:textFill>
            <w14:solidFill>
              <w14:schemeClr w14:val="tx1"/>
            </w14:solidFill>
          </w14:textFill>
        </w:rPr>
        <w:t>СП «</w:t>
      </w:r>
      <w:r>
        <w:rPr>
          <w:color w:val="000000" w:themeColor="text1"/>
          <w:lang w:val="ru-RU"/>
          <w14:textFill>
            <w14:solidFill>
              <w14:schemeClr w14:val="tx1"/>
            </w14:solidFill>
          </w14:textFill>
        </w:rPr>
        <w:t>Верхнеталец</w:t>
      </w:r>
      <w:r>
        <w:rPr>
          <w:color w:val="000000" w:themeColor="text1"/>
          <w14:textFill>
            <w14:solidFill>
              <w14:schemeClr w14:val="tx1"/>
            </w14:solidFill>
          </w14:textFill>
        </w:rPr>
        <w:t>кое» осуществляется в соответствии с </w:t>
      </w:r>
      <w:r>
        <w:fldChar w:fldCharType="begin"/>
      </w:r>
      <w:r>
        <w:instrText xml:space="preserve"> HYPERLINK "https://pravo-search.minjust.ru/bigs/showDocument.html?id=15D4560C-D530-4955-BF7E-F734337AE80B" </w:instrText>
      </w:r>
      <w:r>
        <w:fldChar w:fldCharType="separate"/>
      </w:r>
      <w:r>
        <w:rPr>
          <w:rStyle w:val="5"/>
          <w:color w:val="000000" w:themeColor="text1"/>
          <w:u w:val="none"/>
          <w14:textFill>
            <w14:solidFill>
              <w14:schemeClr w14:val="tx1"/>
            </w14:solidFill>
          </w14:textFill>
        </w:rPr>
        <w:t>Конституцией Российской Федерации</w:t>
      </w:r>
      <w:r>
        <w:rPr>
          <w:rStyle w:val="5"/>
          <w:color w:val="000000" w:themeColor="text1"/>
          <w:u w:val="none"/>
          <w14:textFill>
            <w14:solidFill>
              <w14:schemeClr w14:val="tx1"/>
            </w14:solidFill>
          </w14:textFill>
        </w:rPr>
        <w:fldChar w:fldCharType="end"/>
      </w:r>
      <w:r>
        <w:rPr>
          <w:color w:val="000000" w:themeColor="text1"/>
          <w14:textFill>
            <w14:solidFill>
              <w14:schemeClr w14:val="tx1"/>
            </w14:solidFill>
          </w14:textFill>
        </w:rPr>
        <w:t>, Гражданским </w:t>
      </w:r>
      <w:r>
        <w:fldChar w:fldCharType="begin"/>
      </w:r>
      <w:r>
        <w:instrText xml:space="preserve"> HYPERLINK "https://pravo-search.minjust.ru/bigs/showDocument.html?id=EA4730E2-0388-4AEE-BD89-0CBC2C54574B" </w:instrText>
      </w:r>
      <w:r>
        <w:fldChar w:fldCharType="separate"/>
      </w:r>
      <w:r>
        <w:rPr>
          <w:rStyle w:val="5"/>
          <w:color w:val="000000" w:themeColor="text1"/>
          <w:u w:val="none"/>
          <w14:textFill>
            <w14:solidFill>
              <w14:schemeClr w14:val="tx1"/>
            </w14:solidFill>
          </w14:textFill>
        </w:rPr>
        <w:t>кодексом</w:t>
      </w:r>
      <w:r>
        <w:rPr>
          <w:rStyle w:val="5"/>
          <w:color w:val="000000" w:themeColor="text1"/>
          <w:u w:val="none"/>
          <w14:textFill>
            <w14:solidFill>
              <w14:schemeClr w14:val="tx1"/>
            </w14:solidFill>
          </w14:textFill>
        </w:rPr>
        <w:fldChar w:fldCharType="end"/>
      </w:r>
      <w:r>
        <w:rPr>
          <w:color w:val="000000" w:themeColor="text1"/>
          <w14:textFill>
            <w14:solidFill>
              <w14:schemeClr w14:val="tx1"/>
            </w14:solidFill>
          </w14:textFill>
        </w:rPr>
        <w:t> Российской Федерации, Федеральным </w:t>
      </w:r>
      <w:r>
        <w:fldChar w:fldCharType="begin"/>
      </w:r>
      <w:r>
        <w:instrText xml:space="preserve"> HYPERLINK "http://pravo.minjust.ru/" </w:instrText>
      </w:r>
      <w:r>
        <w:fldChar w:fldCharType="separate"/>
      </w:r>
      <w:r>
        <w:rPr>
          <w:rStyle w:val="5"/>
          <w:color w:val="000000" w:themeColor="text1"/>
          <w:u w:val="none"/>
          <w14:textFill>
            <w14:solidFill>
              <w14:schemeClr w14:val="tx1"/>
            </w14:solidFill>
          </w14:textFill>
        </w:rPr>
        <w:t>законом</w:t>
      </w:r>
      <w:r>
        <w:rPr>
          <w:rStyle w:val="5"/>
          <w:color w:val="000000" w:themeColor="text1"/>
          <w:u w:val="none"/>
          <w14:textFill>
            <w14:solidFill>
              <w14:schemeClr w14:val="tx1"/>
            </w14:solidFill>
          </w14:textFill>
        </w:rPr>
        <w:fldChar w:fldCharType="end"/>
      </w:r>
      <w:r>
        <w:rPr>
          <w:color w:val="000000" w:themeColor="text1"/>
          <w14:textFill>
            <w14:solidFill>
              <w14:schemeClr w14:val="tx1"/>
            </w14:solidFill>
          </w14:textFill>
        </w:rPr>
        <w:t> </w:t>
      </w:r>
      <w:r>
        <w:fldChar w:fldCharType="begin"/>
      </w:r>
      <w:r>
        <w:instrText xml:space="preserve"> HYPERLINK "https://pravo-search.minjust.ru/bigs/showDocument.html?id=96E20C02-1B12-465A-B64C-24AA92270007" </w:instrText>
      </w:r>
      <w:r>
        <w:fldChar w:fldCharType="separate"/>
      </w:r>
      <w:r>
        <w:rPr>
          <w:rStyle w:val="5"/>
          <w:color w:val="000000" w:themeColor="text1"/>
          <w:u w:val="none"/>
          <w14:textFill>
            <w14:solidFill>
              <w14:schemeClr w14:val="tx1"/>
            </w14:solidFill>
          </w14:textFill>
        </w:rPr>
        <w:t>от 20.03.2025 № 33-ФЗ</w:t>
      </w:r>
      <w:r>
        <w:rPr>
          <w:rStyle w:val="5"/>
          <w:color w:val="000000" w:themeColor="text1"/>
          <w:u w:val="none"/>
          <w14:textFill>
            <w14:solidFill>
              <w14:schemeClr w14:val="tx1"/>
            </w14:solidFill>
          </w14:textFill>
        </w:rPr>
        <w:fldChar w:fldCharType="end"/>
      </w:r>
      <w:r>
        <w:rPr>
          <w:color w:val="000000" w:themeColor="text1"/>
          <w14:textFill>
            <w14:solidFill>
              <w14:schemeClr w14:val="tx1"/>
            </w14:solidFill>
          </w14:textFill>
        </w:rPr>
        <w:t> "Об общих принципах организации местного самоуправления в единой системе публичной власти", иными федеральными законами и нормативными правовыми актами Российской Федерации, Методическими рекомендациями по разработке норм и правил по благоустройству территорий муниципальных образований, утвержденными приказом Министерства строительства и жилищно-коммунального хозяйства Российской Федерации от 29 декабря 2021 года № 1042/пр "Об утверждении методических рекомендаций по разработке норм и правил по благоустройству территорий муниципальных образований",  иными законами и нормативными правовыми актами Республики Бурятия, </w:t>
      </w:r>
      <w:r>
        <w:fldChar w:fldCharType="begin"/>
      </w:r>
      <w:r>
        <w:instrText xml:space="preserve"> HYPERLINK "https://pravo-search.minjust.ru/bigs/showDocument.html?id=7A53F5DE-9F2D-4BCF-B712-628DA0945D4B" \t "_blank" </w:instrText>
      </w:r>
      <w:r>
        <w:fldChar w:fldCharType="separate"/>
      </w:r>
      <w:r>
        <w:rPr>
          <w:rStyle w:val="9"/>
          <w:color w:val="000000" w:themeColor="text1"/>
          <w14:textFill>
            <w14:solidFill>
              <w14:schemeClr w14:val="tx1"/>
            </w14:solidFill>
          </w14:textFill>
        </w:rPr>
        <w:t>Уставом</w:t>
      </w:r>
      <w:r>
        <w:rPr>
          <w:rStyle w:val="9"/>
          <w:color w:val="000000" w:themeColor="text1"/>
          <w14:textFill>
            <w14:solidFill>
              <w14:schemeClr w14:val="tx1"/>
            </w14:solidFill>
          </w14:textFill>
        </w:rPr>
        <w:fldChar w:fldCharType="end"/>
      </w:r>
      <w:r>
        <w:rPr>
          <w:color w:val="000000" w:themeColor="text1"/>
          <w14:textFill>
            <w14:solidFill>
              <w14:schemeClr w14:val="tx1"/>
            </w14:solidFill>
          </w14:textFill>
        </w:rPr>
        <w:t> </w:t>
      </w:r>
      <w:r>
        <w:rPr>
          <w:color w:val="000000" w:themeColor="text1"/>
          <w:lang w:val="ru-RU"/>
          <w14:textFill>
            <w14:solidFill>
              <w14:schemeClr w14:val="tx1"/>
            </w14:solidFill>
          </w14:textFill>
        </w:rPr>
        <w:t>м</w:t>
      </w:r>
      <w:r>
        <w:rPr>
          <w:color w:val="000000" w:themeColor="text1"/>
          <w14:textFill>
            <w14:solidFill>
              <w14:schemeClr w14:val="tx1"/>
            </w14:solidFill>
          </w14:textFill>
        </w:rPr>
        <w:t>униципального образования</w:t>
      </w:r>
      <w:r>
        <w:rPr>
          <w:rFonts w:hint="default"/>
          <w:color w:val="000000" w:themeColor="text1"/>
          <w:lang w:val="ru-RU"/>
          <w14:textFill>
            <w14:solidFill>
              <w14:schemeClr w14:val="tx1"/>
            </w14:solidFill>
          </w14:textFill>
        </w:rPr>
        <w:t xml:space="preserve"> </w:t>
      </w:r>
      <w:r>
        <w:rPr>
          <w:color w:val="000000" w:themeColor="text1"/>
          <w14:textFill>
            <w14:solidFill>
              <w14:schemeClr w14:val="tx1"/>
            </w14:solidFill>
          </w14:textFill>
        </w:rPr>
        <w:t>сельское поселение «</w:t>
      </w:r>
      <w:r>
        <w:rPr>
          <w:color w:val="000000" w:themeColor="text1"/>
          <w:lang w:val="ru-RU"/>
          <w14:textFill>
            <w14:solidFill>
              <w14:schemeClr w14:val="tx1"/>
            </w14:solidFill>
          </w14:textFill>
        </w:rPr>
        <w:t>Верхнеталец</w:t>
      </w:r>
      <w:r>
        <w:rPr>
          <w:color w:val="000000" w:themeColor="text1"/>
          <w14:textFill>
            <w14:solidFill>
              <w14:schemeClr w14:val="tx1"/>
            </w14:solidFill>
          </w14:textFill>
        </w:rPr>
        <w:t xml:space="preserve">кое» </w:t>
      </w:r>
      <w:r>
        <w:rPr>
          <w:color w:val="000000" w:themeColor="text1"/>
          <w:lang w:val="ru-RU"/>
          <w14:textFill>
            <w14:solidFill>
              <w14:schemeClr w14:val="tx1"/>
            </w14:solidFill>
          </w14:textFill>
        </w:rPr>
        <w:t>Хоринского</w:t>
      </w:r>
      <w:r>
        <w:rPr>
          <w:color w:val="000000" w:themeColor="text1"/>
          <w14:textFill>
            <w14:solidFill>
              <w14:schemeClr w14:val="tx1"/>
            </w14:solidFill>
          </w14:textFill>
        </w:rPr>
        <w:t xml:space="preserve"> района Республики Бурятия, иными муниципальными правовыми актами МО</w:t>
      </w:r>
      <w:r>
        <w:rPr>
          <w:rFonts w:hint="default"/>
          <w:color w:val="000000" w:themeColor="text1"/>
          <w:lang w:val="ru-RU"/>
          <w14:textFill>
            <w14:solidFill>
              <w14:schemeClr w14:val="tx1"/>
            </w14:solidFill>
          </w14:textFill>
        </w:rPr>
        <w:t xml:space="preserve"> </w:t>
      </w:r>
      <w:r>
        <w:rPr>
          <w:color w:val="000000" w:themeColor="text1"/>
          <w14:textFill>
            <w14:solidFill>
              <w14:schemeClr w14:val="tx1"/>
            </w14:solidFill>
          </w14:textFill>
        </w:rPr>
        <w:t xml:space="preserve">СП </w:t>
      </w:r>
      <w:r>
        <w:rPr>
          <w:rFonts w:hint="default"/>
          <w:color w:val="000000" w:themeColor="text1"/>
          <w:lang w:val="ru-RU"/>
          <w14:textFill>
            <w14:solidFill>
              <w14:schemeClr w14:val="tx1"/>
            </w14:solidFill>
          </w14:textFill>
        </w:rPr>
        <w:t xml:space="preserve"> </w:t>
      </w:r>
      <w:r>
        <w:rPr>
          <w:color w:val="000000" w:themeColor="text1"/>
          <w14:textFill>
            <w14:solidFill>
              <w14:schemeClr w14:val="tx1"/>
            </w14:solidFill>
          </w14:textFill>
        </w:rPr>
        <w:t>«</w:t>
      </w:r>
      <w:r>
        <w:rPr>
          <w:color w:val="000000" w:themeColor="text1"/>
          <w:lang w:val="ru-RU"/>
          <w14:textFill>
            <w14:solidFill>
              <w14:schemeClr w14:val="tx1"/>
            </w14:solidFill>
          </w14:textFill>
        </w:rPr>
        <w:t>Верхнеталец</w:t>
      </w:r>
      <w:r>
        <w:rPr>
          <w:color w:val="000000" w:themeColor="text1"/>
          <w14:textFill>
            <w14:solidFill>
              <w14:schemeClr w14:val="tx1"/>
            </w14:solidFill>
          </w14:textFill>
        </w:rPr>
        <w:t>кое» и настоящими Правилами. </w:t>
      </w:r>
    </w:p>
    <w:p w14:paraId="2272DFF2">
      <w:pPr>
        <w:pStyle w:val="8"/>
        <w:spacing w:before="0" w:beforeAutospacing="0" w:after="0" w:afterAutospacing="0" w:line="276" w:lineRule="auto"/>
        <w:ind w:left="-284" w:firstLine="709"/>
        <w:jc w:val="both"/>
        <w:rPr>
          <w:color w:val="000000" w:themeColor="text1"/>
          <w14:textFill>
            <w14:solidFill>
              <w14:schemeClr w14:val="tx1"/>
            </w14:solidFill>
          </w14:textFill>
        </w:rPr>
      </w:pPr>
      <w:r>
        <w:rPr>
          <w:color w:val="000000" w:themeColor="text1"/>
          <w14:textFill>
            <w14:solidFill>
              <w14:schemeClr w14:val="tx1"/>
            </w14:solidFill>
          </w14:textFill>
        </w:rPr>
        <w:t>1.5. Благоустройство и санитарное содержание территории МО</w:t>
      </w:r>
      <w:r>
        <w:rPr>
          <w:rFonts w:hint="default"/>
          <w:color w:val="000000" w:themeColor="text1"/>
          <w:lang w:val="ru-RU"/>
          <w14:textFill>
            <w14:solidFill>
              <w14:schemeClr w14:val="tx1"/>
            </w14:solidFill>
          </w14:textFill>
        </w:rPr>
        <w:t xml:space="preserve"> </w:t>
      </w:r>
      <w:r>
        <w:rPr>
          <w:color w:val="000000" w:themeColor="text1"/>
          <w14:textFill>
            <w14:solidFill>
              <w14:schemeClr w14:val="tx1"/>
            </w14:solidFill>
          </w14:textFill>
        </w:rPr>
        <w:t>СП «</w:t>
      </w:r>
      <w:r>
        <w:rPr>
          <w:color w:val="000000" w:themeColor="text1"/>
          <w:lang w:val="ru-RU"/>
          <w14:textFill>
            <w14:solidFill>
              <w14:schemeClr w14:val="tx1"/>
            </w14:solidFill>
          </w14:textFill>
        </w:rPr>
        <w:t>Верхнеталец</w:t>
      </w:r>
      <w:r>
        <w:rPr>
          <w:color w:val="000000" w:themeColor="text1"/>
          <w14:textFill>
            <w14:solidFill>
              <w14:schemeClr w14:val="tx1"/>
            </w14:solidFill>
          </w14:textFill>
        </w:rPr>
        <w:t>кое» обеспечивается:</w:t>
      </w:r>
    </w:p>
    <w:p w14:paraId="4AE928A3">
      <w:pPr>
        <w:pStyle w:val="8"/>
        <w:spacing w:before="0" w:beforeAutospacing="0" w:after="0" w:afterAutospacing="0" w:line="276" w:lineRule="auto"/>
        <w:ind w:left="-284" w:firstLine="709"/>
        <w:jc w:val="both"/>
        <w:rPr>
          <w:color w:val="000000" w:themeColor="text1"/>
          <w14:textFill>
            <w14:solidFill>
              <w14:schemeClr w14:val="tx1"/>
            </w14:solidFill>
          </w14:textFill>
        </w:rPr>
      </w:pPr>
      <w:r>
        <w:rPr>
          <w:color w:val="000000" w:themeColor="text1"/>
          <w14:textFill>
            <w14:solidFill>
              <w14:schemeClr w14:val="tx1"/>
            </w14:solidFill>
          </w14:textFill>
        </w:rPr>
        <w:t>- органами местного самоуправления поселения (далее - органы местного самоуправления), осуществляющими организационную и контролирующую функции;</w:t>
      </w:r>
    </w:p>
    <w:p w14:paraId="328EF3FC">
      <w:pPr>
        <w:pStyle w:val="8"/>
        <w:spacing w:before="0" w:beforeAutospacing="0" w:after="0" w:afterAutospacing="0" w:line="276" w:lineRule="auto"/>
        <w:ind w:left="-284" w:firstLine="709"/>
        <w:jc w:val="both"/>
        <w:rPr>
          <w:color w:val="000000" w:themeColor="text1"/>
          <w14:textFill>
            <w14:solidFill>
              <w14:schemeClr w14:val="tx1"/>
            </w14:solidFill>
          </w14:textFill>
        </w:rPr>
      </w:pPr>
      <w:r>
        <w:rPr>
          <w:color w:val="000000" w:themeColor="text1"/>
          <w14:textFill>
            <w14:solidFill>
              <w14:schemeClr w14:val="tx1"/>
            </w14:solidFill>
          </w14:textFill>
        </w:rPr>
        <w:t>- организациями, выполняющими работы по содержанию и благоустройству поселения;</w:t>
      </w:r>
    </w:p>
    <w:p w14:paraId="34F6DF3F">
      <w:pPr>
        <w:pStyle w:val="8"/>
        <w:spacing w:before="0" w:beforeAutospacing="0" w:after="0" w:afterAutospacing="0" w:line="276" w:lineRule="auto"/>
        <w:ind w:left="-284" w:firstLine="709"/>
        <w:jc w:val="both"/>
        <w:rPr>
          <w:color w:val="000000" w:themeColor="text1"/>
          <w14:textFill>
            <w14:solidFill>
              <w14:schemeClr w14:val="tx1"/>
            </w14:solidFill>
          </w14:textFill>
        </w:rPr>
      </w:pPr>
      <w:r>
        <w:rPr>
          <w:color w:val="000000" w:themeColor="text1"/>
          <w14:textFill>
            <w14:solidFill>
              <w14:schemeClr w14:val="tx1"/>
            </w14:solidFill>
          </w14:textFill>
        </w:rPr>
        <w:t>- юридическими лицами и индивидуальными предпринимателями (далее - организации), а также гражданами, осуществляющими содержание принадлежащего им имущества и прилегающих территорий.</w:t>
      </w:r>
    </w:p>
    <w:p w14:paraId="34669C91">
      <w:pPr>
        <w:pStyle w:val="8"/>
        <w:spacing w:before="0" w:beforeAutospacing="0" w:after="0" w:afterAutospacing="0" w:line="276" w:lineRule="auto"/>
        <w:ind w:left="-284" w:firstLine="709"/>
        <w:jc w:val="both"/>
        <w:rPr>
          <w:color w:val="000000" w:themeColor="text1"/>
          <w14:textFill>
            <w14:solidFill>
              <w14:schemeClr w14:val="tx1"/>
            </w14:solidFill>
          </w14:textFill>
        </w:rPr>
      </w:pPr>
      <w:r>
        <w:rPr>
          <w:color w:val="000000" w:themeColor="text1"/>
          <w14:textFill>
            <w14:solidFill>
              <w14:schemeClr w14:val="tx1"/>
            </w14:solidFill>
          </w14:textFill>
        </w:rPr>
        <w:t>1.6. Физические и юридические лица независимо от организационно-правовых форм обязаны обеспечивать своевременную и качественную уборку и содержание принадлежащих им на праве собственности или иных прав земельных участков, в соответствии с законодательством, настоящими Правилами. </w:t>
      </w:r>
    </w:p>
    <w:p w14:paraId="67B39C72">
      <w:pPr>
        <w:pStyle w:val="8"/>
        <w:spacing w:before="0" w:beforeAutospacing="0" w:after="0" w:afterAutospacing="0" w:line="276" w:lineRule="auto"/>
        <w:ind w:left="-284" w:firstLine="709"/>
        <w:jc w:val="both"/>
        <w:rPr>
          <w:color w:val="000000" w:themeColor="text1"/>
          <w14:textFill>
            <w14:solidFill>
              <w14:schemeClr w14:val="tx1"/>
            </w14:solidFill>
          </w14:textFill>
        </w:rPr>
      </w:pPr>
      <w:r>
        <w:rPr>
          <w:color w:val="000000" w:themeColor="text1"/>
          <w14:textFill>
            <w14:solidFill>
              <w14:schemeClr w14:val="tx1"/>
            </w14:solidFill>
          </w14:textFill>
        </w:rPr>
        <w:t xml:space="preserve">Организация уборки и содержания иных территорий осуществляется Администрацией </w:t>
      </w:r>
      <w:r>
        <w:rPr>
          <w:color w:val="000000" w:themeColor="text1"/>
          <w:lang w:val="ru-RU"/>
          <w14:textFill>
            <w14:solidFill>
              <w14:schemeClr w14:val="tx1"/>
            </w14:solidFill>
          </w14:textFill>
        </w:rPr>
        <w:t>м</w:t>
      </w:r>
      <w:r>
        <w:rPr>
          <w:color w:val="000000" w:themeColor="text1"/>
          <w14:textFill>
            <w14:solidFill>
              <w14:schemeClr w14:val="tx1"/>
            </w14:solidFill>
          </w14:textFill>
        </w:rPr>
        <w:t>униципального образования</w:t>
      </w:r>
      <w:r>
        <w:rPr>
          <w:rFonts w:hint="default"/>
          <w:color w:val="000000" w:themeColor="text1"/>
          <w:lang w:val="ru-RU"/>
          <w14:textFill>
            <w14:solidFill>
              <w14:schemeClr w14:val="tx1"/>
            </w14:solidFill>
          </w14:textFill>
        </w:rPr>
        <w:t xml:space="preserve"> </w:t>
      </w:r>
      <w:r>
        <w:rPr>
          <w:color w:val="000000" w:themeColor="text1"/>
          <w14:textFill>
            <w14:solidFill>
              <w14:schemeClr w14:val="tx1"/>
            </w14:solidFill>
          </w14:textFill>
        </w:rPr>
        <w:t>сельское поселение «</w:t>
      </w:r>
      <w:r>
        <w:rPr>
          <w:color w:val="000000" w:themeColor="text1"/>
          <w:lang w:val="ru-RU"/>
          <w14:textFill>
            <w14:solidFill>
              <w14:schemeClr w14:val="tx1"/>
            </w14:solidFill>
          </w14:textFill>
        </w:rPr>
        <w:t>Верхнеталец</w:t>
      </w:r>
      <w:r>
        <w:rPr>
          <w:color w:val="000000" w:themeColor="text1"/>
          <w14:textFill>
            <w14:solidFill>
              <w14:schemeClr w14:val="tx1"/>
            </w14:solidFill>
          </w14:textFill>
        </w:rPr>
        <w:t xml:space="preserve">кое» </w:t>
      </w:r>
      <w:r>
        <w:rPr>
          <w:color w:val="000000" w:themeColor="text1"/>
          <w:lang w:val="ru-RU"/>
          <w14:textFill>
            <w14:solidFill>
              <w14:schemeClr w14:val="tx1"/>
            </w14:solidFill>
          </w14:textFill>
        </w:rPr>
        <w:t>Хоринского</w:t>
      </w:r>
      <w:r>
        <w:rPr>
          <w:color w:val="000000" w:themeColor="text1"/>
          <w14:textFill>
            <w14:solidFill>
              <w14:schemeClr w14:val="tx1"/>
            </w14:solidFill>
          </w14:textFill>
        </w:rPr>
        <w:t xml:space="preserve"> района Республики Бурятия (далее – Администрация),</w:t>
      </w:r>
      <w:r>
        <w:t xml:space="preserve"> также осуществляет функции регулирования деятельности по благоустройству сельского поселения в соответствии с законодательством Российской Федерации, настоящими Правилами, иными нормативными правовыми актами МО</w:t>
      </w:r>
      <w:r>
        <w:rPr>
          <w:rFonts w:hint="default"/>
          <w:lang w:val="ru-RU"/>
        </w:rPr>
        <w:t xml:space="preserve"> </w:t>
      </w:r>
      <w:r>
        <w:t>СП «</w:t>
      </w:r>
      <w:r>
        <w:rPr>
          <w:lang w:val="ru-RU"/>
        </w:rPr>
        <w:t>Верхнеталец</w:t>
      </w:r>
      <w:r>
        <w:t>кое».</w:t>
      </w:r>
    </w:p>
    <w:p w14:paraId="2CD9732D">
      <w:pPr>
        <w:pStyle w:val="16"/>
        <w:spacing w:line="276" w:lineRule="auto"/>
        <w:jc w:val="both"/>
        <w:rPr>
          <w:highlight w:val="none"/>
        </w:rPr>
      </w:pPr>
      <w:r>
        <w:rPr>
          <w:color w:val="000000" w:themeColor="text1"/>
          <w14:textFill>
            <w14:solidFill>
              <w14:schemeClr w14:val="tx1"/>
            </w14:solidFill>
          </w14:textFill>
        </w:rPr>
        <w:t xml:space="preserve">        1.7. </w:t>
      </w:r>
      <w:r>
        <w:t>Админис</w:t>
      </w:r>
      <w:r>
        <w:rPr>
          <w:highlight w:val="none"/>
        </w:rPr>
        <w:t>трация сельского поселения:</w:t>
      </w:r>
    </w:p>
    <w:p w14:paraId="7CC9F145">
      <w:pPr>
        <w:pStyle w:val="16"/>
        <w:spacing w:line="276" w:lineRule="auto"/>
        <w:ind w:firstLine="709"/>
        <w:jc w:val="both"/>
      </w:pPr>
      <w:r>
        <w:rPr>
          <w:highlight w:val="none"/>
        </w:rPr>
        <w:t>- готовит разрешительные документы</w:t>
      </w:r>
      <w:r>
        <w:t xml:space="preserve"> о выделении и закреплении прилегающей территории для благоустройства и поддержания ее в надлежащем состоянии; </w:t>
      </w:r>
    </w:p>
    <w:p w14:paraId="168BBB70">
      <w:pPr>
        <w:pStyle w:val="16"/>
        <w:spacing w:line="276" w:lineRule="auto"/>
        <w:ind w:firstLine="709"/>
        <w:jc w:val="both"/>
      </w:pPr>
      <w:r>
        <w:t xml:space="preserve">- заключает договоры аренды земельных участков, в том числе прилегающих территорий, выделяемых для благоустройства и использования; </w:t>
      </w:r>
    </w:p>
    <w:p w14:paraId="2C3CC373">
      <w:pPr>
        <w:pStyle w:val="16"/>
        <w:spacing w:line="276" w:lineRule="auto"/>
        <w:ind w:firstLine="709"/>
        <w:jc w:val="both"/>
      </w:pPr>
      <w:r>
        <w:t xml:space="preserve">- контролирует соблюдение настоящих Правил в отношении выполнения требований по использованию и охране земель сельского поселения. </w:t>
      </w:r>
    </w:p>
    <w:p w14:paraId="6C482C73">
      <w:pPr>
        <w:pStyle w:val="8"/>
        <w:spacing w:before="0" w:beforeAutospacing="0" w:after="0" w:afterAutospacing="0" w:line="276" w:lineRule="auto"/>
        <w:jc w:val="both"/>
        <w:rPr>
          <w:b/>
          <w:color w:val="000000" w:themeColor="text1"/>
          <w14:textFill>
            <w14:solidFill>
              <w14:schemeClr w14:val="tx1"/>
            </w14:solidFill>
          </w14:textFill>
        </w:rPr>
      </w:pPr>
    </w:p>
    <w:p w14:paraId="3535CBC3">
      <w:pPr>
        <w:pStyle w:val="8"/>
        <w:spacing w:before="0" w:beforeAutospacing="0" w:after="0" w:afterAutospacing="0" w:line="276" w:lineRule="auto"/>
        <w:ind w:left="-284" w:firstLine="709"/>
        <w:jc w:val="both"/>
        <w:rPr>
          <w:b/>
          <w:color w:val="000000" w:themeColor="text1"/>
          <w14:textFill>
            <w14:solidFill>
              <w14:schemeClr w14:val="tx1"/>
            </w14:solidFill>
          </w14:textFill>
        </w:rPr>
      </w:pPr>
      <w:r>
        <w:rPr>
          <w:b/>
          <w:color w:val="000000" w:themeColor="text1"/>
          <w14:textFill>
            <w14:solidFill>
              <w14:schemeClr w14:val="tx1"/>
            </w14:solidFill>
          </w14:textFill>
        </w:rPr>
        <w:t>2. Основные понятия</w:t>
      </w:r>
    </w:p>
    <w:p w14:paraId="55DD9EDD">
      <w:pPr>
        <w:pStyle w:val="8"/>
        <w:spacing w:before="0" w:beforeAutospacing="0" w:after="0" w:afterAutospacing="0" w:line="276" w:lineRule="auto"/>
        <w:ind w:left="-284" w:firstLine="709"/>
        <w:jc w:val="both"/>
        <w:rPr>
          <w:color w:val="000000" w:themeColor="text1"/>
          <w14:textFill>
            <w14:solidFill>
              <w14:schemeClr w14:val="tx1"/>
            </w14:solidFill>
          </w14:textFill>
        </w:rPr>
      </w:pPr>
      <w:r>
        <w:rPr>
          <w:color w:val="000000" w:themeColor="text1"/>
          <w14:textFill>
            <w14:solidFill>
              <w14:schemeClr w14:val="tx1"/>
            </w14:solidFill>
          </w14:textFill>
        </w:rPr>
        <w:t>Для целей настоящих Правил применяются следующие понятия:</w:t>
      </w:r>
    </w:p>
    <w:p w14:paraId="4CE5BF43">
      <w:pPr>
        <w:pStyle w:val="8"/>
        <w:spacing w:before="0" w:beforeAutospacing="0" w:after="0" w:afterAutospacing="0" w:line="276" w:lineRule="auto"/>
        <w:ind w:left="-284" w:firstLine="709"/>
        <w:jc w:val="both"/>
        <w:rPr>
          <w:color w:val="000000" w:themeColor="text1"/>
          <w14:textFill>
            <w14:solidFill>
              <w14:schemeClr w14:val="tx1"/>
            </w14:solidFill>
          </w14:textFill>
        </w:rPr>
      </w:pPr>
      <w:r>
        <w:rPr>
          <w:color w:val="000000" w:themeColor="text1"/>
          <w14:textFill>
            <w14:solidFill>
              <w14:schemeClr w14:val="tx1"/>
            </w14:solidFill>
          </w14:textFill>
        </w:rPr>
        <w:t xml:space="preserve">- </w:t>
      </w:r>
      <w:r>
        <w:rPr>
          <w:i/>
          <w:color w:val="000000" w:themeColor="text1"/>
          <w14:textFill>
            <w14:solidFill>
              <w14:schemeClr w14:val="tx1"/>
            </w14:solidFill>
          </w14:textFill>
        </w:rPr>
        <w:t>благоустройство территории</w:t>
      </w:r>
      <w:r>
        <w:rPr>
          <w:color w:val="000000" w:themeColor="text1"/>
          <w14:textFill>
            <w14:solidFill>
              <w14:schemeClr w14:val="tx1"/>
            </w14:solidFill>
          </w14:textFill>
        </w:rPr>
        <w:t xml:space="preserve">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14:paraId="12848BFD">
      <w:pPr>
        <w:pStyle w:val="8"/>
        <w:spacing w:before="0" w:beforeAutospacing="0" w:after="0" w:afterAutospacing="0" w:line="276" w:lineRule="auto"/>
        <w:ind w:left="-284" w:firstLine="709"/>
        <w:jc w:val="both"/>
        <w:rPr>
          <w:color w:val="000000" w:themeColor="text1"/>
          <w14:textFill>
            <w14:solidFill>
              <w14:schemeClr w14:val="tx1"/>
            </w14:solidFill>
          </w14:textFill>
        </w:rPr>
      </w:pPr>
      <w:r>
        <w:rPr>
          <w:color w:val="000000" w:themeColor="text1"/>
          <w14:textFill>
            <w14:solidFill>
              <w14:schemeClr w14:val="tx1"/>
            </w14:solidFill>
          </w14:textFill>
        </w:rPr>
        <w:t xml:space="preserve">- </w:t>
      </w:r>
      <w:r>
        <w:rPr>
          <w:i/>
          <w:color w:val="000000" w:themeColor="text1"/>
          <w14:textFill>
            <w14:solidFill>
              <w14:schemeClr w14:val="tx1"/>
            </w14:solidFill>
          </w14:textFill>
        </w:rPr>
        <w:t>владелец объекта благоустройства (далее по тексту - владелец)</w:t>
      </w:r>
      <w:r>
        <w:rPr>
          <w:color w:val="000000" w:themeColor="text1"/>
          <w14:textFill>
            <w14:solidFill>
              <w14:schemeClr w14:val="tx1"/>
            </w14:solidFill>
          </w14:textFill>
        </w:rPr>
        <w:t xml:space="preserve"> - физическое лицо, юридическое лицо или индивидуальный предприниматель, обладающее на праве собственности, хозяйственного ведения, оперативного управления или иных правах, переданных ему по договору, зданием, строением, сооружением, объектом благоустройства и (или) обладающее правом собственности, постоянного (бессрочного) пользования,  аренды и иного вида права на земельный участок, на котором расположено здание, строение, сооружение или объект благоустройства;</w:t>
      </w:r>
    </w:p>
    <w:p w14:paraId="44571C4E">
      <w:pPr>
        <w:pStyle w:val="8"/>
        <w:spacing w:before="0" w:beforeAutospacing="0" w:after="0" w:afterAutospacing="0" w:line="276" w:lineRule="auto"/>
        <w:ind w:left="-284" w:firstLine="709"/>
        <w:jc w:val="both"/>
        <w:rPr>
          <w:color w:val="000000" w:themeColor="text1"/>
          <w14:textFill>
            <w14:solidFill>
              <w14:schemeClr w14:val="tx1"/>
            </w14:solidFill>
          </w14:textFill>
        </w:rPr>
      </w:pPr>
      <w:r>
        <w:rPr>
          <w:color w:val="000000" w:themeColor="text1"/>
          <w14:textFill>
            <w14:solidFill>
              <w14:schemeClr w14:val="tx1"/>
            </w14:solidFill>
          </w14:textFill>
        </w:rPr>
        <w:t xml:space="preserve">- </w:t>
      </w:r>
      <w:r>
        <w:rPr>
          <w:i/>
          <w:color w:val="000000" w:themeColor="text1"/>
          <w14:textFill>
            <w14:solidFill>
              <w14:schemeClr w14:val="tx1"/>
            </w14:solidFill>
          </w14:textFill>
        </w:rPr>
        <w:t>выжигание сухой растительности</w:t>
      </w:r>
      <w:r>
        <w:rPr>
          <w:color w:val="000000" w:themeColor="text1"/>
          <w14:textFill>
            <w14:solidFill>
              <w14:schemeClr w14:val="tx1"/>
            </w14:solidFill>
          </w14:textFill>
        </w:rPr>
        <w:t xml:space="preserve"> - повреждение или уничтожение вследствие пожаров травянистой и древесно-кустарниковой растительности и, как следствие, уничтожение плодородного слоя почвы, среды обитания объектов животного мира, загрязнение атмосферного воздуха;</w:t>
      </w:r>
    </w:p>
    <w:p w14:paraId="081274D0">
      <w:pPr>
        <w:pStyle w:val="8"/>
        <w:spacing w:before="0" w:beforeAutospacing="0" w:after="0" w:afterAutospacing="0" w:line="276" w:lineRule="auto"/>
        <w:ind w:left="-284" w:firstLine="709"/>
        <w:jc w:val="both"/>
        <w:rPr>
          <w:color w:val="000000" w:themeColor="text1"/>
          <w14:textFill>
            <w14:solidFill>
              <w14:schemeClr w14:val="tx1"/>
            </w14:solidFill>
          </w14:textFill>
        </w:rPr>
      </w:pPr>
      <w:r>
        <w:rPr>
          <w:color w:val="000000" w:themeColor="text1"/>
          <w14:textFill>
            <w14:solidFill>
              <w14:schemeClr w14:val="tx1"/>
            </w14:solidFill>
          </w14:textFill>
        </w:rPr>
        <w:t xml:space="preserve">- </w:t>
      </w:r>
      <w:r>
        <w:rPr>
          <w:i/>
          <w:color w:val="000000" w:themeColor="text1"/>
          <w14:textFill>
            <w14:solidFill>
              <w14:schemeClr w14:val="tx1"/>
            </w14:solidFill>
          </w14:textFill>
        </w:rPr>
        <w:t>зеленые насаждения</w:t>
      </w:r>
      <w:r>
        <w:rPr>
          <w:color w:val="000000" w:themeColor="text1"/>
          <w14:textFill>
            <w14:solidFill>
              <w14:schemeClr w14:val="tx1"/>
            </w14:solidFill>
          </w14:textFill>
        </w:rPr>
        <w:t xml:space="preserve"> - совокупность древесных, кустарниковых и травянистых растений территории;</w:t>
      </w:r>
    </w:p>
    <w:p w14:paraId="50FE429F">
      <w:pPr>
        <w:pStyle w:val="8"/>
        <w:spacing w:before="0" w:beforeAutospacing="0" w:after="0" w:afterAutospacing="0" w:line="276" w:lineRule="auto"/>
        <w:ind w:left="-284" w:firstLine="709"/>
        <w:jc w:val="both"/>
        <w:rPr>
          <w:color w:val="000000" w:themeColor="text1"/>
          <w14:textFill>
            <w14:solidFill>
              <w14:schemeClr w14:val="tx1"/>
            </w14:solidFill>
          </w14:textFill>
        </w:rPr>
      </w:pPr>
      <w:r>
        <w:rPr>
          <w:color w:val="000000" w:themeColor="text1"/>
          <w14:textFill>
            <w14:solidFill>
              <w14:schemeClr w14:val="tx1"/>
            </w14:solidFill>
          </w14:textFill>
        </w:rPr>
        <w:t xml:space="preserve">- </w:t>
      </w:r>
      <w:r>
        <w:rPr>
          <w:i/>
          <w:color w:val="000000" w:themeColor="text1"/>
          <w14:textFill>
            <w14:solidFill>
              <w14:schemeClr w14:val="tx1"/>
            </w14:solidFill>
          </w14:textFill>
        </w:rPr>
        <w:t>крупногабаритные отходы</w:t>
      </w:r>
      <w:r>
        <w:rPr>
          <w:color w:val="000000" w:themeColor="text1"/>
          <w14:textFill>
            <w14:solidFill>
              <w14:schemeClr w14:val="tx1"/>
            </w14:solidFill>
          </w14:textFill>
        </w:rPr>
        <w:t xml:space="preserve"> - твердые коммунальные отходы (мебель, бытовая техника, отходы от текущего ремонта жилых помещений и др.), размер которых не позволяет осуществить их складирование в контейнерах;</w:t>
      </w:r>
    </w:p>
    <w:p w14:paraId="3272F762">
      <w:pPr>
        <w:pStyle w:val="8"/>
        <w:spacing w:before="0" w:beforeAutospacing="0" w:after="0" w:afterAutospacing="0" w:line="276" w:lineRule="auto"/>
        <w:ind w:left="-284" w:firstLine="709"/>
        <w:jc w:val="both"/>
        <w:rPr>
          <w:color w:val="000000" w:themeColor="text1"/>
          <w14:textFill>
            <w14:solidFill>
              <w14:schemeClr w14:val="tx1"/>
            </w14:solidFill>
          </w14:textFill>
        </w:rPr>
      </w:pPr>
      <w:r>
        <w:rPr>
          <w:color w:val="000000" w:themeColor="text1"/>
          <w14:textFill>
            <w14:solidFill>
              <w14:schemeClr w14:val="tx1"/>
            </w14:solidFill>
          </w14:textFill>
        </w:rPr>
        <w:t xml:space="preserve">- </w:t>
      </w:r>
      <w:r>
        <w:rPr>
          <w:i/>
          <w:color w:val="000000" w:themeColor="text1"/>
          <w14:textFill>
            <w14:solidFill>
              <w14:schemeClr w14:val="tx1"/>
            </w14:solidFill>
          </w14:textFill>
        </w:rPr>
        <w:t>малые архитектурные формы</w:t>
      </w:r>
      <w:r>
        <w:rPr>
          <w:color w:val="000000" w:themeColor="text1"/>
          <w14:textFill>
            <w14:solidFill>
              <w14:schemeClr w14:val="tx1"/>
            </w14:solidFill>
          </w14:textFill>
        </w:rPr>
        <w:t xml:space="preserve"> - киоски, павильоны, палатки, летние кафе, ограды, заборы, газонные ограждения, телефонные кабины, гаражи, ограждения тротуаров, детские спортивные площадки, стенды, не являющиеся рекламными конструкциями, щиты для газет, афиш и объявлений, иные объекты. Малые архитектурные формы и элементы внешнего благоустройства могут быть стационарными и мобильными;</w:t>
      </w:r>
    </w:p>
    <w:p w14:paraId="14EBC381">
      <w:pPr>
        <w:pStyle w:val="8"/>
        <w:spacing w:before="0" w:beforeAutospacing="0" w:after="0" w:afterAutospacing="0" w:line="276" w:lineRule="auto"/>
        <w:ind w:left="-284" w:firstLine="709"/>
        <w:jc w:val="both"/>
        <w:rPr>
          <w:color w:val="000000" w:themeColor="text1"/>
          <w14:textFill>
            <w14:solidFill>
              <w14:schemeClr w14:val="tx1"/>
            </w14:solidFill>
          </w14:textFill>
        </w:rPr>
      </w:pPr>
      <w:r>
        <w:rPr>
          <w:color w:val="000000" w:themeColor="text1"/>
          <w14:textFill>
            <w14:solidFill>
              <w14:schemeClr w14:val="tx1"/>
            </w14:solidFill>
          </w14:textFill>
        </w:rPr>
        <w:t xml:space="preserve">- </w:t>
      </w:r>
      <w:r>
        <w:rPr>
          <w:i/>
          <w:color w:val="000000" w:themeColor="text1"/>
          <w14:textFill>
            <w14:solidFill>
              <w14:schemeClr w14:val="tx1"/>
            </w14:solidFill>
          </w14:textFill>
        </w:rPr>
        <w:t>нестационарный   торговый объект</w:t>
      </w:r>
      <w:r>
        <w:rPr>
          <w:color w:val="000000" w:themeColor="text1"/>
          <w14:textFill>
            <w14:solidFill>
              <w14:schemeClr w14:val="tx1"/>
            </w14:solidFill>
          </w14:textFill>
        </w:rPr>
        <w:t xml:space="preserve"> - торговый объект,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w:t>
      </w:r>
    </w:p>
    <w:p w14:paraId="7C69DF5F">
      <w:pPr>
        <w:pStyle w:val="8"/>
        <w:spacing w:before="0" w:beforeAutospacing="0" w:after="0" w:afterAutospacing="0" w:line="276" w:lineRule="auto"/>
        <w:ind w:left="-284" w:firstLine="709"/>
        <w:jc w:val="both"/>
        <w:rPr>
          <w:color w:val="000000" w:themeColor="text1"/>
          <w14:textFill>
            <w14:solidFill>
              <w14:schemeClr w14:val="tx1"/>
            </w14:solidFill>
          </w14:textFill>
        </w:rPr>
      </w:pPr>
      <w:r>
        <w:rPr>
          <w:color w:val="000000" w:themeColor="text1"/>
          <w14:textFill>
            <w14:solidFill>
              <w14:schemeClr w14:val="tx1"/>
            </w14:solidFill>
          </w14:textFill>
        </w:rPr>
        <w:t xml:space="preserve">- </w:t>
      </w:r>
      <w:r>
        <w:rPr>
          <w:i/>
          <w:color w:val="000000" w:themeColor="text1"/>
          <w14:textFill>
            <w14:solidFill>
              <w14:schemeClr w14:val="tx1"/>
            </w14:solidFill>
          </w14:textFill>
        </w:rPr>
        <w:t>организация работ по благоустройству, содержанию и уборке</w:t>
      </w:r>
      <w:r>
        <w:rPr>
          <w:color w:val="000000" w:themeColor="text1"/>
          <w14:textFill>
            <w14:solidFill>
              <w14:schemeClr w14:val="tx1"/>
            </w14:solidFill>
          </w14:textFill>
        </w:rPr>
        <w:t xml:space="preserve"> - это как непосредственное выполнение работ владельцем объекта благоустройства, так и выполнение их путем привлечения на договорных условиях подрядной организации либо физическими лицами;</w:t>
      </w:r>
    </w:p>
    <w:p w14:paraId="32D285A9">
      <w:pPr>
        <w:pStyle w:val="8"/>
        <w:spacing w:before="0" w:beforeAutospacing="0" w:after="0" w:afterAutospacing="0" w:line="276" w:lineRule="auto"/>
        <w:ind w:left="-284" w:firstLine="709"/>
        <w:jc w:val="both"/>
        <w:rPr>
          <w:color w:val="000000" w:themeColor="text1"/>
          <w14:textFill>
            <w14:solidFill>
              <w14:schemeClr w14:val="tx1"/>
            </w14:solidFill>
          </w14:textFill>
        </w:rPr>
      </w:pPr>
      <w:r>
        <w:rPr>
          <w:color w:val="000000" w:themeColor="text1"/>
          <w14:textFill>
            <w14:solidFill>
              <w14:schemeClr w14:val="tx1"/>
            </w14:solidFill>
          </w14:textFill>
        </w:rPr>
        <w:t xml:space="preserve">- </w:t>
      </w:r>
      <w:r>
        <w:rPr>
          <w:i/>
          <w:color w:val="000000" w:themeColor="text1"/>
          <w14:textFill>
            <w14:solidFill>
              <w14:schemeClr w14:val="tx1"/>
            </w14:solidFill>
          </w14:textFill>
        </w:rPr>
        <w:t>объект озеленения</w:t>
      </w:r>
      <w:r>
        <w:rPr>
          <w:color w:val="000000" w:themeColor="text1"/>
          <w14:textFill>
            <w14:solidFill>
              <w14:schemeClr w14:val="tx1"/>
            </w14:solidFill>
          </w14:textFill>
        </w:rPr>
        <w:t xml:space="preserve"> - озелененная территория, организованная по принципам ландшафтной архитектуры, включающая в себя в соответствии с функциональным назначением все необходимые элементы благоустройства (дорожно-тропиночную сеть, площадки, скамейки, малые архитектурные формы);</w:t>
      </w:r>
    </w:p>
    <w:p w14:paraId="1CF8DE29">
      <w:pPr>
        <w:pStyle w:val="16"/>
        <w:spacing w:line="276" w:lineRule="auto"/>
        <w:ind w:firstLine="709"/>
        <w:jc w:val="both"/>
      </w:pPr>
      <w:r>
        <w:rPr>
          <w:i/>
        </w:rPr>
        <w:t>- общественные пространства</w:t>
      </w:r>
      <w:r>
        <w:t xml:space="preserve"> - это территории поселения, которые постоянно доступны для населения, в том числе площади, улицы, пешеходные зоны, скверы, парки. Статус общественного пространства предполагает отсутствие платы за посещение. Общественные пространства могут использоваться резидентами и гостями поселения в различных целях, в том числе для общения, отдыха, занятия спортом, образования, проведения собраний граждан, осуществления предпринимательской деятельности, с учетом требований действующего законодательства. </w:t>
      </w:r>
    </w:p>
    <w:p w14:paraId="0740E1E1">
      <w:pPr>
        <w:pStyle w:val="8"/>
        <w:spacing w:before="0" w:beforeAutospacing="0" w:after="0" w:afterAutospacing="0" w:line="276" w:lineRule="auto"/>
        <w:ind w:left="-284" w:firstLine="709"/>
        <w:jc w:val="both"/>
        <w:rPr>
          <w:color w:val="000000" w:themeColor="text1"/>
          <w14:textFill>
            <w14:solidFill>
              <w14:schemeClr w14:val="tx1"/>
            </w14:solidFill>
          </w14:textFill>
        </w:rPr>
      </w:pPr>
      <w:r>
        <w:rPr>
          <w:color w:val="000000" w:themeColor="text1"/>
          <w14:textFill>
            <w14:solidFill>
              <w14:schemeClr w14:val="tx1"/>
            </w14:solidFill>
          </w14:textFill>
        </w:rPr>
        <w:t xml:space="preserve">- </w:t>
      </w:r>
      <w:r>
        <w:rPr>
          <w:i/>
          <w:color w:val="000000" w:themeColor="text1"/>
          <w14:textFill>
            <w14:solidFill>
              <w14:schemeClr w14:val="tx1"/>
            </w14:solidFill>
          </w14:textFill>
        </w:rPr>
        <w:t>объекты благоустройства</w:t>
      </w:r>
      <w:r>
        <w:rPr>
          <w:color w:val="000000" w:themeColor="text1"/>
          <w14:textFill>
            <w14:solidFill>
              <w14:schemeClr w14:val="tx1"/>
            </w14:solidFill>
          </w14:textFill>
        </w:rPr>
        <w:t xml:space="preserve"> - улицы, площади, дороги, проезды, внутридворовые территории и иные территории (в том числе озелененные); фасады зданий, строений и сооружений, элементы их декора и иные внешние элементы зданий, строений, сооружений; урны, контейнерные площадки, контейнерные баки, павильоны, киоски, палатки; иные объекты;</w:t>
      </w:r>
    </w:p>
    <w:p w14:paraId="549DC862">
      <w:pPr>
        <w:pStyle w:val="8"/>
        <w:spacing w:before="0" w:beforeAutospacing="0" w:after="0" w:afterAutospacing="0" w:line="276" w:lineRule="auto"/>
        <w:ind w:left="-284" w:firstLine="709"/>
        <w:jc w:val="both"/>
        <w:rPr>
          <w:color w:val="000000" w:themeColor="text1"/>
          <w14:textFill>
            <w14:solidFill>
              <w14:schemeClr w14:val="tx1"/>
            </w14:solidFill>
          </w14:textFill>
        </w:rPr>
      </w:pPr>
      <w:r>
        <w:rPr>
          <w:color w:val="000000" w:themeColor="text1"/>
          <w14:textFill>
            <w14:solidFill>
              <w14:schemeClr w14:val="tx1"/>
            </w14:solidFill>
          </w14:textFill>
        </w:rPr>
        <w:t xml:space="preserve">- </w:t>
      </w:r>
      <w:r>
        <w:rPr>
          <w:i/>
          <w:color w:val="000000" w:themeColor="text1"/>
          <w14:textFill>
            <w14:solidFill>
              <w14:schemeClr w14:val="tx1"/>
            </w14:solidFill>
          </w14:textFill>
        </w:rPr>
        <w:t>содержание объекта благоустройства</w:t>
      </w:r>
      <w:r>
        <w:rPr>
          <w:color w:val="000000" w:themeColor="text1"/>
          <w14:textFill>
            <w14:solidFill>
              <w14:schemeClr w14:val="tx1"/>
            </w14:solidFill>
          </w14:textFill>
        </w:rPr>
        <w:t xml:space="preserve"> - обеспечение надлежащего физического и (или) технического состояния и безопасности объекта благоустройства в процессе его создания, размещения, эксплуатации и демонтажа;</w:t>
      </w:r>
    </w:p>
    <w:p w14:paraId="3FB58938">
      <w:pPr>
        <w:pStyle w:val="8"/>
        <w:spacing w:before="0" w:beforeAutospacing="0" w:after="0" w:afterAutospacing="0" w:line="276" w:lineRule="auto"/>
        <w:ind w:left="-284" w:firstLine="709"/>
        <w:jc w:val="both"/>
        <w:rPr>
          <w:color w:val="000000" w:themeColor="text1"/>
          <w14:textFill>
            <w14:solidFill>
              <w14:schemeClr w14:val="tx1"/>
            </w14:solidFill>
          </w14:textFill>
        </w:rPr>
      </w:pPr>
      <w:r>
        <w:rPr>
          <w:color w:val="000000" w:themeColor="text1"/>
          <w14:textFill>
            <w14:solidFill>
              <w14:schemeClr w14:val="tx1"/>
            </w14:solidFill>
          </w14:textFill>
        </w:rPr>
        <w:t xml:space="preserve">- </w:t>
      </w:r>
      <w:r>
        <w:rPr>
          <w:i/>
          <w:color w:val="000000" w:themeColor="text1"/>
          <w14:textFill>
            <w14:solidFill>
              <w14:schemeClr w14:val="tx1"/>
            </w14:solidFill>
          </w14:textFill>
        </w:rPr>
        <w:t>твердые коммунальные отходы</w:t>
      </w:r>
      <w:r>
        <w:rPr>
          <w:color w:val="000000" w:themeColor="text1"/>
          <w14:textFill>
            <w14:solidFill>
              <w14:schemeClr w14:val="tx1"/>
            </w14:solidFill>
          </w14:textFill>
        </w:rPr>
        <w:t xml:space="preserve">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14:paraId="2C9025E8">
      <w:pPr>
        <w:pStyle w:val="8"/>
        <w:spacing w:before="0" w:beforeAutospacing="0" w:after="0" w:afterAutospacing="0" w:line="276" w:lineRule="auto"/>
        <w:ind w:left="-284" w:firstLine="709"/>
        <w:jc w:val="both"/>
        <w:rPr>
          <w:color w:val="000000" w:themeColor="text1"/>
          <w14:textFill>
            <w14:solidFill>
              <w14:schemeClr w14:val="tx1"/>
            </w14:solidFill>
          </w14:textFill>
        </w:rPr>
      </w:pPr>
      <w:r>
        <w:rPr>
          <w:color w:val="000000" w:themeColor="text1"/>
          <w14:textFill>
            <w14:solidFill>
              <w14:schemeClr w14:val="tx1"/>
            </w14:solidFill>
          </w14:textFill>
        </w:rPr>
        <w:t xml:space="preserve">- </w:t>
      </w:r>
      <w:r>
        <w:rPr>
          <w:i/>
          <w:color w:val="000000" w:themeColor="text1"/>
          <w14:textFill>
            <w14:solidFill>
              <w14:schemeClr w14:val="tx1"/>
            </w14:solidFill>
          </w14:textFill>
        </w:rPr>
        <w:t>жидкие бытовые отходы</w:t>
      </w:r>
      <w:r>
        <w:rPr>
          <w:color w:val="000000" w:themeColor="text1"/>
          <w14:textFill>
            <w14:solidFill>
              <w14:schemeClr w14:val="tx1"/>
            </w14:solidFill>
          </w14:textFill>
        </w:rPr>
        <w:t xml:space="preserve"> - хозяйственно-бытовые сточные воды, образующиеся в результате жизнедеятельности населения и сбрасываемые в сооружения и устройства, не подключенные (технологически не присоединенные) к централизованной системе водоотведения и предназначенные для приема и накопления сточных вод;</w:t>
      </w:r>
    </w:p>
    <w:p w14:paraId="783EBFB9">
      <w:pPr>
        <w:pStyle w:val="8"/>
        <w:spacing w:before="0" w:beforeAutospacing="0" w:after="0" w:afterAutospacing="0" w:line="276" w:lineRule="auto"/>
        <w:ind w:left="-284" w:firstLine="709"/>
        <w:jc w:val="both"/>
        <w:rPr>
          <w:color w:val="000000" w:themeColor="text1"/>
          <w14:textFill>
            <w14:solidFill>
              <w14:schemeClr w14:val="tx1"/>
            </w14:solidFill>
          </w14:textFill>
        </w:rPr>
      </w:pPr>
      <w:r>
        <w:rPr>
          <w:color w:val="000000" w:themeColor="text1"/>
          <w14:textFill>
            <w14:solidFill>
              <w14:schemeClr w14:val="tx1"/>
            </w14:solidFill>
          </w14:textFill>
        </w:rPr>
        <w:t xml:space="preserve">- </w:t>
      </w:r>
      <w:r>
        <w:rPr>
          <w:i/>
          <w:color w:val="000000" w:themeColor="text1"/>
          <w14:textFill>
            <w14:solidFill>
              <w14:schemeClr w14:val="tx1"/>
            </w14:solidFill>
          </w14:textFill>
        </w:rPr>
        <w:t>уборка объекта благоустройства</w:t>
      </w:r>
      <w:r>
        <w:rPr>
          <w:color w:val="000000" w:themeColor="text1"/>
          <w14:textFill>
            <w14:solidFill>
              <w14:schemeClr w14:val="tx1"/>
            </w14:solidFill>
          </w14:textFill>
        </w:rPr>
        <w:t xml:space="preserve"> - выполнение работ по очистке от пыли, грязи, снега, наледи, сорной растительности, бытовых и промышленных отходов, органических отходов, иного мусора и посторонних предметов, очистке кровель, удалению грунтовых наносов, атмосферных осадков и их образований, подметанию, зачистке, мойке, поливке и других работ;</w:t>
      </w:r>
    </w:p>
    <w:p w14:paraId="5719E9F7">
      <w:pPr>
        <w:pStyle w:val="16"/>
        <w:spacing w:line="276" w:lineRule="auto"/>
        <w:ind w:firstLine="709"/>
        <w:jc w:val="both"/>
        <w:rPr>
          <w:color w:val="000000" w:themeColor="text1"/>
          <w14:textFill>
            <w14:solidFill>
              <w14:schemeClr w14:val="tx1"/>
            </w14:solidFill>
          </w14:textFill>
        </w:rPr>
      </w:pPr>
      <w:r>
        <w:rPr>
          <w:color w:val="000000" w:themeColor="text1"/>
          <w14:textFill>
            <w14:solidFill>
              <w14:schemeClr w14:val="tx1"/>
            </w14:solidFill>
          </w14:textFill>
        </w:rPr>
        <w:t xml:space="preserve">- </w:t>
      </w:r>
      <w:r>
        <w:rPr>
          <w:i/>
          <w:color w:val="000000" w:themeColor="text1"/>
          <w14:textFill>
            <w14:solidFill>
              <w14:schemeClr w14:val="tx1"/>
            </w14:solidFill>
          </w14:textFill>
        </w:rPr>
        <w:t>прилегающая территория</w:t>
      </w:r>
      <w:r>
        <w:rPr>
          <w:color w:val="000000" w:themeColor="text1"/>
          <w14:textFill>
            <w14:solidFill>
              <w14:schemeClr w14:val="tx1"/>
            </w14:solidFill>
          </w14:textFill>
        </w:rPr>
        <w:t xml:space="preserve"> – территория общего пользования, которая прилегает (имеют общую границу) к зданию, строению, сооружению, земельному участку в случае, если такой земельный участок образован,  с учетом расположения зданий, строений, сооружений, земельных участков в существующей застройке, вида их разрешенного использования и фактического назначения, их площади и протяженности общей границы, максимальной и минимальной площади прилегающей территории, и границы которой определены правилами благоустройства территории муниципального образования;</w:t>
      </w:r>
    </w:p>
    <w:p w14:paraId="58101496">
      <w:pPr>
        <w:pStyle w:val="16"/>
        <w:spacing w:line="276" w:lineRule="auto"/>
        <w:ind w:firstLine="709"/>
        <w:jc w:val="both"/>
      </w:pPr>
      <w:r>
        <w:rPr>
          <w:color w:val="000000" w:themeColor="text1"/>
          <w14:textFill>
            <w14:solidFill>
              <w14:schemeClr w14:val="tx1"/>
            </w14:solidFill>
          </w14:textFill>
        </w:rPr>
        <w:t xml:space="preserve">    -т</w:t>
      </w:r>
      <w:r>
        <w:rPr>
          <w:bCs/>
          <w:i/>
          <w:iCs/>
        </w:rPr>
        <w:t>ерритория сельского поселения</w:t>
      </w:r>
      <w:r>
        <w:rPr>
          <w:b/>
          <w:bCs/>
          <w:i/>
          <w:iCs/>
        </w:rPr>
        <w:t xml:space="preserve"> </w:t>
      </w:r>
      <w:r>
        <w:t xml:space="preserve">– среда, сочетающая в себе созданные человеком строения, сооружения, объекты благоустройства и природные компоненты, подчиняющаяся определенным экологическим и общественно-социальным закономерностям; </w:t>
      </w:r>
    </w:p>
    <w:p w14:paraId="7CB859E0">
      <w:pPr>
        <w:pStyle w:val="16"/>
        <w:spacing w:line="276" w:lineRule="auto"/>
        <w:ind w:firstLine="709"/>
        <w:jc w:val="both"/>
        <w:rPr>
          <w:rFonts w:hint="default"/>
          <w:lang w:val="ru-RU"/>
        </w:rPr>
      </w:pPr>
      <w:r>
        <w:rPr>
          <w:bCs/>
          <w:i/>
          <w:iCs/>
        </w:rPr>
        <w:t>- ландшафт сельского поселения</w:t>
      </w:r>
      <w:r>
        <w:rPr>
          <w:b/>
          <w:bCs/>
          <w:i/>
          <w:iCs/>
        </w:rPr>
        <w:t xml:space="preserve"> </w:t>
      </w:r>
      <w:r>
        <w:t>– открытые незастроенные пространства сельского поселения – улицы и дороги, реки, иные водоемы, дворы жилой застройки и земельные участки общественных зданий, территории предприятий и учреждений, иные пространства в сочетании с их окружением</w:t>
      </w:r>
      <w:r>
        <w:rPr>
          <w:rFonts w:hint="default"/>
          <w:lang w:val="ru-RU"/>
        </w:rPr>
        <w:t>,</w:t>
      </w:r>
    </w:p>
    <w:p w14:paraId="7F8BCA57">
      <w:pPr>
        <w:pStyle w:val="16"/>
        <w:spacing w:line="276" w:lineRule="auto"/>
        <w:ind w:firstLine="709"/>
        <w:jc w:val="both"/>
        <w:rPr>
          <w:rFonts w:hint="default"/>
          <w:lang w:val="ru-RU"/>
        </w:rPr>
      </w:pPr>
      <w:r>
        <w:rPr>
          <w:rFonts w:hint="default"/>
          <w:i/>
          <w:iCs/>
          <w:lang w:val="ru-RU"/>
        </w:rPr>
        <w:t>контейнер</w:t>
      </w:r>
      <w:r>
        <w:rPr>
          <w:rFonts w:hint="default"/>
          <w:lang w:val="ru-RU"/>
        </w:rPr>
        <w:t xml:space="preserve"> - мусоросборник, предназначенный </w:t>
      </w:r>
      <w:r>
        <w:t xml:space="preserve"> </w:t>
      </w:r>
      <w:r>
        <w:rPr>
          <w:lang w:val="ru-RU"/>
        </w:rPr>
        <w:t>для</w:t>
      </w:r>
      <w:r>
        <w:rPr>
          <w:rFonts w:hint="default"/>
          <w:lang w:val="ru-RU"/>
        </w:rPr>
        <w:t xml:space="preserve"> складирования твердых коммунальных отходов, за исключением крупногабаритных отходов.</w:t>
      </w:r>
    </w:p>
    <w:p w14:paraId="55930603">
      <w:pPr>
        <w:pStyle w:val="8"/>
        <w:shd w:val="clear" w:color="auto" w:fill="FFFFFF"/>
        <w:spacing w:before="0" w:beforeAutospacing="0" w:after="0" w:afterAutospacing="0" w:line="276" w:lineRule="auto"/>
        <w:ind w:left="-284" w:firstLine="709"/>
        <w:jc w:val="center"/>
        <w:rPr>
          <w:b/>
          <w:color w:val="000000" w:themeColor="text1"/>
          <w14:textFill>
            <w14:solidFill>
              <w14:schemeClr w14:val="tx1"/>
            </w14:solidFill>
          </w14:textFill>
        </w:rPr>
      </w:pPr>
      <w:r>
        <w:rPr>
          <w:b/>
          <w:color w:val="000000" w:themeColor="text1"/>
          <w14:textFill>
            <w14:solidFill>
              <w14:schemeClr w14:val="tx1"/>
            </w14:solidFill>
          </w14:textFill>
        </w:rPr>
        <w:t>3. Социально-значимые работы</w:t>
      </w:r>
    </w:p>
    <w:p w14:paraId="5D291CB9">
      <w:pPr>
        <w:pStyle w:val="8"/>
        <w:spacing w:before="0" w:beforeAutospacing="0" w:after="0" w:afterAutospacing="0" w:line="276" w:lineRule="auto"/>
        <w:ind w:left="-284" w:firstLine="709"/>
        <w:jc w:val="both"/>
        <w:rPr>
          <w:color w:val="000000" w:themeColor="text1"/>
          <w14:textFill>
            <w14:solidFill>
              <w14:schemeClr w14:val="tx1"/>
            </w14:solidFill>
          </w14:textFill>
        </w:rPr>
      </w:pPr>
      <w:r>
        <w:rPr>
          <w:color w:val="000000" w:themeColor="text1"/>
          <w14:textFill>
            <w14:solidFill>
              <w14:schemeClr w14:val="tx1"/>
            </w14:solidFill>
          </w14:textFill>
        </w:rPr>
        <w:t>3.1. Администрация вправе привлекать жителей к выполнению на добровольной основе социально значимых для поселения работ в сфере благоустройства, озеленения  и уборке территории поселения.</w:t>
      </w:r>
    </w:p>
    <w:p w14:paraId="730AA95A">
      <w:pPr>
        <w:pStyle w:val="8"/>
        <w:spacing w:before="0" w:beforeAutospacing="0" w:after="0" w:afterAutospacing="0" w:line="276" w:lineRule="auto"/>
        <w:ind w:left="-284" w:firstLine="709"/>
        <w:jc w:val="both"/>
        <w:rPr>
          <w:color w:val="000000" w:themeColor="text1"/>
          <w14:textFill>
            <w14:solidFill>
              <w14:schemeClr w14:val="tx1"/>
            </w14:solidFill>
          </w14:textFill>
        </w:rPr>
      </w:pPr>
      <w:r>
        <w:rPr>
          <w:color w:val="000000" w:themeColor="text1"/>
          <w14:textFill>
            <w14:solidFill>
              <w14:schemeClr w14:val="tx1"/>
            </w14:solidFill>
          </w14:textFill>
        </w:rPr>
        <w:t>3.2. К социально значимым работам относятся только работы, не требующие специальной профессиональной подготовки.</w:t>
      </w:r>
    </w:p>
    <w:p w14:paraId="55FD034F">
      <w:pPr>
        <w:pStyle w:val="8"/>
        <w:spacing w:before="0" w:beforeAutospacing="0" w:after="0" w:afterAutospacing="0" w:line="276" w:lineRule="auto"/>
        <w:ind w:left="-284" w:firstLine="709"/>
        <w:jc w:val="both"/>
        <w:rPr>
          <w:color w:val="000000" w:themeColor="text1"/>
          <w14:textFill>
            <w14:solidFill>
              <w14:schemeClr w14:val="tx1"/>
            </w14:solidFill>
          </w14:textFill>
        </w:rPr>
      </w:pPr>
      <w:r>
        <w:rPr>
          <w:color w:val="000000" w:themeColor="text1"/>
          <w14:textFill>
            <w14:solidFill>
              <w14:schemeClr w14:val="tx1"/>
            </w14:solidFill>
          </w14:textFill>
        </w:rPr>
        <w:t>3.3. Лицо (собственник), ответственное за эксплуатацию здания, строения или сооружения обязано принимать участие, в том числе финансовое, в содержании прилегающих территорий в случаях и порядке, которые определяются   настоящими Правилами.</w:t>
      </w:r>
    </w:p>
    <w:p w14:paraId="48F84796">
      <w:pPr>
        <w:pStyle w:val="8"/>
        <w:spacing w:before="0" w:beforeAutospacing="0" w:after="0" w:afterAutospacing="0" w:line="276" w:lineRule="auto"/>
        <w:ind w:left="-284" w:firstLine="709"/>
        <w:jc w:val="both"/>
        <w:rPr>
          <w:color w:val="000000" w:themeColor="text1"/>
          <w14:textFill>
            <w14:solidFill>
              <w14:schemeClr w14:val="tx1"/>
            </w14:solidFill>
          </w14:textFill>
        </w:rPr>
      </w:pPr>
      <w:r>
        <w:rPr>
          <w:color w:val="000000" w:themeColor="text1"/>
          <w14:textFill>
            <w14:solidFill>
              <w14:schemeClr w14:val="tx1"/>
            </w14:solidFill>
          </w14:textFill>
        </w:rPr>
        <w:t>К выполнению социально значимых работ привлекаются совершеннолетние трудоспособные жители поселения, в свободное от основной работы или учебы время на безвозмездной основе. При этом привлечение к выполнению социально значимых работ осуществляется не чаще чем один раз в три месяца. Продолжительность социально значимых работ не может составлять более четырех часов подряд.</w:t>
      </w:r>
    </w:p>
    <w:p w14:paraId="588184EB">
      <w:pPr>
        <w:pStyle w:val="2"/>
        <w:spacing w:before="40" w:beforeAutospacing="0" w:after="0" w:afterAutospacing="0" w:line="276" w:lineRule="auto"/>
        <w:jc w:val="center"/>
        <w:rPr>
          <w:b/>
          <w:bCs/>
          <w:color w:val="454545"/>
          <w:sz w:val="24"/>
          <w:szCs w:val="24"/>
          <w:lang w:val="zh-CN"/>
        </w:rPr>
      </w:pPr>
      <w:bookmarkStart w:id="0" w:name="_Toc23163815"/>
      <w:r>
        <w:rPr>
          <w:b/>
          <w:bCs/>
          <w:color w:val="454545"/>
          <w:sz w:val="24"/>
          <w:szCs w:val="24"/>
        </w:rPr>
        <w:t xml:space="preserve">4. </w:t>
      </w:r>
      <w:r>
        <w:rPr>
          <w:b/>
          <w:bCs/>
          <w:color w:val="454545"/>
          <w:sz w:val="24"/>
          <w:szCs w:val="24"/>
          <w:lang w:val="zh-CN"/>
        </w:rPr>
        <w:t>Установление границ прилегающих территорий зданий</w:t>
      </w:r>
    </w:p>
    <w:bookmarkEnd w:id="0"/>
    <w:p w14:paraId="62BD5595">
      <w:pPr>
        <w:pStyle w:val="8"/>
        <w:spacing w:before="0" w:beforeAutospacing="0" w:after="0" w:afterAutospacing="0" w:line="276" w:lineRule="auto"/>
        <w:ind w:left="-284" w:firstLine="709"/>
        <w:jc w:val="both"/>
        <w:rPr>
          <w:color w:val="000000" w:themeColor="text1"/>
          <w14:textFill>
            <w14:solidFill>
              <w14:schemeClr w14:val="tx1"/>
            </w14:solidFill>
          </w14:textFill>
        </w:rPr>
      </w:pPr>
      <w:r>
        <w:rPr>
          <w:color w:val="000000" w:themeColor="text1"/>
          <w14:textFill>
            <w14:solidFill>
              <w14:schemeClr w14:val="tx1"/>
            </w14:solidFill>
          </w14:textFill>
        </w:rPr>
        <w:t>4.1. Границы прилегающей территории определяются с учетом документации по планировке территории, утвержденной в соответствии с требованиями законодательства о градостроительной деятельности, документов государственного кадастрового учета и документов, подтверждающих право собственности, владения, пользования зданием, строением, сооружением, земельным участком.</w:t>
      </w:r>
    </w:p>
    <w:p w14:paraId="4F6AE535">
      <w:pPr>
        <w:pStyle w:val="8"/>
        <w:spacing w:before="0" w:beforeAutospacing="0" w:after="0" w:afterAutospacing="0" w:line="276" w:lineRule="auto"/>
        <w:ind w:left="-284" w:firstLine="709"/>
        <w:jc w:val="both"/>
        <w:rPr>
          <w:color w:val="000000" w:themeColor="text1"/>
          <w14:textFill>
            <w14:solidFill>
              <w14:schemeClr w14:val="tx1"/>
            </w14:solidFill>
          </w14:textFill>
        </w:rPr>
      </w:pPr>
      <w:r>
        <w:rPr>
          <w:color w:val="000000" w:themeColor="text1"/>
          <w14:textFill>
            <w14:solidFill>
              <w14:schemeClr w14:val="tx1"/>
            </w14:solidFill>
          </w14:textFill>
        </w:rPr>
        <w:t>4.2.  Границы прилегающей территории определяются в соответствии со следующими требованиями:</w:t>
      </w:r>
    </w:p>
    <w:p w14:paraId="641C916F">
      <w:pPr>
        <w:pStyle w:val="8"/>
        <w:spacing w:before="0" w:beforeAutospacing="0" w:after="0" w:afterAutospacing="0" w:line="276" w:lineRule="auto"/>
        <w:ind w:left="-284" w:firstLine="709"/>
        <w:jc w:val="both"/>
        <w:rPr>
          <w:color w:val="000000" w:themeColor="text1"/>
          <w14:textFill>
            <w14:solidFill>
              <w14:schemeClr w14:val="tx1"/>
            </w14:solidFill>
          </w14:textFill>
        </w:rPr>
      </w:pPr>
      <w:r>
        <w:rPr>
          <w:color w:val="000000" w:themeColor="text1"/>
          <w14:textFill>
            <w14:solidFill>
              <w14:schemeClr w14:val="tx1"/>
            </w14:solidFill>
          </w14:textFill>
        </w:rPr>
        <w:t>1) в состав границ прилегающей территории не могут быть включены:</w:t>
      </w:r>
    </w:p>
    <w:p w14:paraId="5DD8AA73">
      <w:pPr>
        <w:pStyle w:val="8"/>
        <w:spacing w:before="0" w:beforeAutospacing="0" w:after="0" w:afterAutospacing="0" w:line="276" w:lineRule="auto"/>
        <w:ind w:left="-284" w:firstLine="709"/>
        <w:jc w:val="both"/>
        <w:rPr>
          <w:color w:val="000000" w:themeColor="text1"/>
          <w14:textFill>
            <w14:solidFill>
              <w14:schemeClr w14:val="tx1"/>
            </w14:solidFill>
          </w14:textFill>
        </w:rPr>
      </w:pPr>
      <w:r>
        <w:rPr>
          <w:color w:val="000000" w:themeColor="text1"/>
          <w14:textFill>
            <w14:solidFill>
              <w14:schemeClr w14:val="tx1"/>
            </w14:solidFill>
          </w14:textFill>
        </w:rPr>
        <w:t>- земельные участки, принадлежащие юридическим и физическим лицам на праве собственности либо на ином законном основании;</w:t>
      </w:r>
    </w:p>
    <w:p w14:paraId="391BCBF5">
      <w:pPr>
        <w:pStyle w:val="8"/>
        <w:spacing w:before="0" w:beforeAutospacing="0" w:after="0" w:afterAutospacing="0" w:line="276" w:lineRule="auto"/>
        <w:ind w:left="-284" w:firstLine="709"/>
        <w:jc w:val="both"/>
        <w:rPr>
          <w:color w:val="000000" w:themeColor="text1"/>
          <w14:textFill>
            <w14:solidFill>
              <w14:schemeClr w14:val="tx1"/>
            </w14:solidFill>
          </w14:textFill>
        </w:rPr>
      </w:pPr>
      <w:r>
        <w:rPr>
          <w:color w:val="000000" w:themeColor="text1"/>
          <w14:textFill>
            <w14:solidFill>
              <w14:schemeClr w14:val="tx1"/>
            </w14:solidFill>
          </w14:textFill>
        </w:rPr>
        <w:t>- земельные участки, занятые автомобильными дорогами общего пользования;</w:t>
      </w:r>
    </w:p>
    <w:p w14:paraId="0456620A">
      <w:pPr>
        <w:pStyle w:val="8"/>
        <w:spacing w:before="0" w:beforeAutospacing="0" w:after="0" w:afterAutospacing="0" w:line="276" w:lineRule="auto"/>
        <w:ind w:left="-284" w:firstLine="709"/>
        <w:jc w:val="both"/>
        <w:rPr>
          <w:color w:val="000000" w:themeColor="text1"/>
          <w14:textFill>
            <w14:solidFill>
              <w14:schemeClr w14:val="tx1"/>
            </w14:solidFill>
          </w14:textFill>
        </w:rPr>
      </w:pPr>
      <w:r>
        <w:rPr>
          <w:color w:val="000000" w:themeColor="text1"/>
          <w14:textFill>
            <w14:solidFill>
              <w14:schemeClr w14:val="tx1"/>
            </w14:solidFill>
          </w14:textFill>
        </w:rPr>
        <w:t>- парки, скверы, бульвары, набережные, береговые полосы водных объектов общего пользования, а также иные территории, содержание которых является обязанностью правообладателя в соответствии с законодательством Российской Федерации;</w:t>
      </w:r>
    </w:p>
    <w:p w14:paraId="4A0560DE">
      <w:pPr>
        <w:pStyle w:val="8"/>
        <w:spacing w:before="0" w:beforeAutospacing="0" w:after="0" w:afterAutospacing="0" w:line="276" w:lineRule="auto"/>
        <w:ind w:left="-284" w:firstLine="709"/>
        <w:jc w:val="both"/>
        <w:rPr>
          <w:color w:val="000000" w:themeColor="text1"/>
          <w14:textFill>
            <w14:solidFill>
              <w14:schemeClr w14:val="tx1"/>
            </w14:solidFill>
          </w14:textFill>
        </w:rPr>
      </w:pPr>
      <w:r>
        <w:rPr>
          <w:color w:val="000000" w:themeColor="text1"/>
          <w14:textFill>
            <w14:solidFill>
              <w14:schemeClr w14:val="tx1"/>
            </w14:solidFill>
          </w14:textFill>
        </w:rPr>
        <w:t>2) в отношении каждого здания, строения, сооружения, земельного участка могут быть установлены границы только одной прилегающей территории, в том числе границы, имеющие один замкнутый контур или несколько замкнутых контуров;</w:t>
      </w:r>
    </w:p>
    <w:p w14:paraId="034A743F">
      <w:pPr>
        <w:pStyle w:val="8"/>
        <w:spacing w:before="0" w:beforeAutospacing="0" w:after="0" w:afterAutospacing="0" w:line="276" w:lineRule="auto"/>
        <w:ind w:left="-284" w:firstLine="709"/>
        <w:jc w:val="both"/>
        <w:rPr>
          <w:color w:val="000000" w:themeColor="text1"/>
          <w14:textFill>
            <w14:solidFill>
              <w14:schemeClr w14:val="tx1"/>
            </w14:solidFill>
          </w14:textFill>
        </w:rPr>
      </w:pPr>
      <w:r>
        <w:rPr>
          <w:color w:val="000000" w:themeColor="text1"/>
          <w14:textFill>
            <w14:solidFill>
              <w14:schemeClr w14:val="tx1"/>
            </w14:solidFill>
          </w14:textFill>
        </w:rPr>
        <w:t>3) установление общей прилегающей территории для двух и более зданий, строений, сооружений, земельных участков, за исключением случаев, когда здание, строение или сооружение, в том числе объект коммунальной инфраструктуры, обеспечивает исключительно функционирование другого здания, строения, сооружения, земельного участка, в отношении которого определяются границы прилегающей территории, не допускается;</w:t>
      </w:r>
    </w:p>
    <w:p w14:paraId="2361AB8C">
      <w:pPr>
        <w:pStyle w:val="8"/>
        <w:spacing w:before="0" w:beforeAutospacing="0" w:after="0" w:afterAutospacing="0" w:line="276" w:lineRule="auto"/>
        <w:ind w:left="-284" w:firstLine="709"/>
        <w:jc w:val="both"/>
        <w:rPr>
          <w:color w:val="000000" w:themeColor="text1"/>
          <w14:textFill>
            <w14:solidFill>
              <w14:schemeClr w14:val="tx1"/>
            </w14:solidFill>
          </w14:textFill>
        </w:rPr>
      </w:pPr>
      <w:r>
        <w:rPr>
          <w:color w:val="000000" w:themeColor="text1"/>
          <w14:textFill>
            <w14:solidFill>
              <w14:schemeClr w14:val="tx1"/>
            </w14:solidFill>
          </w14:textFill>
        </w:rPr>
        <w:t>4) пересечение границ прилегающих территорий не допускается;</w:t>
      </w:r>
    </w:p>
    <w:p w14:paraId="54BB7A77">
      <w:pPr>
        <w:pStyle w:val="8"/>
        <w:spacing w:before="0" w:beforeAutospacing="0" w:after="0" w:afterAutospacing="0" w:line="276" w:lineRule="auto"/>
        <w:ind w:left="-284" w:firstLine="709"/>
        <w:jc w:val="both"/>
        <w:rPr>
          <w:color w:val="000000" w:themeColor="text1"/>
          <w14:textFill>
            <w14:solidFill>
              <w14:schemeClr w14:val="tx1"/>
            </w14:solidFill>
          </w14:textFill>
        </w:rPr>
      </w:pPr>
      <w:r>
        <w:rPr>
          <w:color w:val="000000" w:themeColor="text1"/>
          <w14:textFill>
            <w14:solidFill>
              <w14:schemeClr w14:val="tx1"/>
            </w14:solidFill>
          </w14:textFill>
        </w:rPr>
        <w:t>5) внутренняя часть границ прилегающей территории устанавливается по границе здания, строения, сооружения, земельного участка, в отношении которого определяются границы прилегающей территории.</w:t>
      </w:r>
    </w:p>
    <w:p w14:paraId="04B82EB7">
      <w:pPr>
        <w:pStyle w:val="8"/>
        <w:spacing w:before="0" w:beforeAutospacing="0" w:after="0" w:afterAutospacing="0" w:line="276" w:lineRule="auto"/>
        <w:ind w:left="-284" w:firstLine="709"/>
        <w:jc w:val="both"/>
        <w:rPr>
          <w:color w:val="000000" w:themeColor="text1"/>
          <w14:textFill>
            <w14:solidFill>
              <w14:schemeClr w14:val="tx1"/>
            </w14:solidFill>
          </w14:textFill>
        </w:rPr>
      </w:pPr>
      <w:r>
        <w:rPr>
          <w:color w:val="000000" w:themeColor="text1"/>
          <w14:textFill>
            <w14:solidFill>
              <w14:schemeClr w14:val="tx1"/>
            </w14:solidFill>
          </w14:textFill>
        </w:rPr>
        <w:t>4.3. Конкретные границы прилегающей территории отображаются на схемах границ прилегающих территорий, подготовка которых осуществляется Администрацией муниципального образования, на бумажном носителе и (или) в форме электронного документа. Схемы границ нескольких прилегающих территорий или всех прилегающих территорий на территории муниципального образования могут быть подготовлены в форме одного электронного документа.</w:t>
      </w:r>
    </w:p>
    <w:p w14:paraId="779EE2D7">
      <w:pPr>
        <w:pStyle w:val="8"/>
        <w:spacing w:before="0" w:beforeAutospacing="0" w:after="0" w:afterAutospacing="0" w:line="276" w:lineRule="auto"/>
        <w:ind w:left="-284" w:firstLine="709"/>
        <w:jc w:val="both"/>
        <w:rPr>
          <w:b/>
          <w:color w:val="000000" w:themeColor="text1"/>
          <w14:textFill>
            <w14:solidFill>
              <w14:schemeClr w14:val="tx1"/>
            </w14:solidFill>
          </w14:textFill>
        </w:rPr>
      </w:pPr>
      <w:r>
        <w:rPr>
          <w:color w:val="000000" w:themeColor="text1"/>
          <w14:textFill>
            <w14:solidFill>
              <w14:schemeClr w14:val="tx1"/>
            </w14:solidFill>
          </w14:textFill>
        </w:rPr>
        <w:t>4.4. Информация об определенных (измененных) границах прилегающих территорий доводится до сведения собственников и (или) иных законных владельцев зданий, строений, сооружений, земельных участков, а также лиц, ответственных за эксплуатацию зданий, строений, сооружений, путем размещения утвержденных (измененных) схем границ прилегающих территорий на официальном сайте Администрации МО</w:t>
      </w:r>
      <w:r>
        <w:rPr>
          <w:rFonts w:hint="default"/>
          <w:color w:val="000000" w:themeColor="text1"/>
          <w:lang w:val="ru-RU"/>
          <w14:textFill>
            <w14:solidFill>
              <w14:schemeClr w14:val="tx1"/>
            </w14:solidFill>
          </w14:textFill>
        </w:rPr>
        <w:t xml:space="preserve"> </w:t>
      </w:r>
      <w:r>
        <w:rPr>
          <w:color w:val="000000" w:themeColor="text1"/>
          <w14:textFill>
            <w14:solidFill>
              <w14:schemeClr w14:val="tx1"/>
            </w14:solidFill>
          </w14:textFill>
        </w:rPr>
        <w:t>СП «</w:t>
      </w:r>
      <w:r>
        <w:rPr>
          <w:color w:val="000000" w:themeColor="text1"/>
          <w:lang w:val="ru-RU"/>
          <w14:textFill>
            <w14:solidFill>
              <w14:schemeClr w14:val="tx1"/>
            </w14:solidFill>
          </w14:textFill>
        </w:rPr>
        <w:t>Верхнеталец</w:t>
      </w:r>
      <w:r>
        <w:rPr>
          <w:color w:val="000000" w:themeColor="text1"/>
          <w14:textFill>
            <w14:solidFill>
              <w14:schemeClr w14:val="tx1"/>
            </w14:solidFill>
          </w14:textFill>
        </w:rPr>
        <w:t>кое» не позднее одного месяца со дня ее утверждения (изменения).</w:t>
      </w:r>
    </w:p>
    <w:p w14:paraId="787EAE99">
      <w:pPr>
        <w:pStyle w:val="8"/>
        <w:spacing w:before="0" w:beforeAutospacing="0" w:after="0" w:afterAutospacing="0" w:line="276" w:lineRule="auto"/>
        <w:ind w:left="-284" w:firstLine="709"/>
        <w:jc w:val="center"/>
        <w:rPr>
          <w:b/>
          <w:color w:val="000000" w:themeColor="text1"/>
          <w14:textFill>
            <w14:solidFill>
              <w14:schemeClr w14:val="tx1"/>
            </w14:solidFill>
          </w14:textFill>
        </w:rPr>
      </w:pPr>
      <w:r>
        <w:rPr>
          <w:b/>
          <w:color w:val="000000" w:themeColor="text1"/>
          <w14:textFill>
            <w14:solidFill>
              <w14:schemeClr w14:val="tx1"/>
            </w14:solidFill>
          </w14:textFill>
        </w:rPr>
        <w:t>5. Общие правила уборки и содержания территорий</w:t>
      </w:r>
    </w:p>
    <w:p w14:paraId="4A19A42B">
      <w:pPr>
        <w:pStyle w:val="8"/>
        <w:spacing w:before="0" w:beforeAutospacing="0" w:after="0" w:afterAutospacing="0" w:line="276" w:lineRule="auto"/>
        <w:ind w:left="-284" w:firstLine="709"/>
        <w:jc w:val="both"/>
        <w:rPr>
          <w:color w:val="000000"/>
        </w:rPr>
      </w:pPr>
      <w:r>
        <w:rPr>
          <w:color w:val="000000"/>
        </w:rPr>
        <w:t xml:space="preserve">5.1. </w:t>
      </w:r>
      <w:r>
        <w:rPr>
          <w:color w:val="000000"/>
          <w:highlight w:val="none"/>
        </w:rPr>
        <w:t>Содержание территории МО</w:t>
      </w:r>
      <w:r>
        <w:rPr>
          <w:rFonts w:hint="default"/>
          <w:color w:val="000000"/>
          <w:highlight w:val="none"/>
          <w:lang w:val="ru-RU"/>
        </w:rPr>
        <w:t xml:space="preserve"> </w:t>
      </w:r>
      <w:r>
        <w:rPr>
          <w:color w:val="000000"/>
          <w:highlight w:val="none"/>
        </w:rPr>
        <w:t>СП «</w:t>
      </w:r>
      <w:r>
        <w:rPr>
          <w:color w:val="000000"/>
          <w:highlight w:val="none"/>
          <w:lang w:val="ru-RU"/>
        </w:rPr>
        <w:t>Верхнеталец</w:t>
      </w:r>
      <w:r>
        <w:rPr>
          <w:color w:val="000000"/>
          <w:highlight w:val="none"/>
        </w:rPr>
        <w:t>кое»</w:t>
      </w:r>
      <w:r>
        <w:rPr>
          <w:color w:val="000000"/>
        </w:rPr>
        <w:t xml:space="preserve"> – это комплекс мер, проведение работ по уборке населенных пунктов в соответствии с санитарными требованиями (санитарной очистке), сбору и вывозу коммунальных отходов, обеспечению исправного состояния, восстановления, ремонта и улучшения внешнего вида объектов содержания.</w:t>
      </w:r>
    </w:p>
    <w:p w14:paraId="706DB431">
      <w:pPr>
        <w:pStyle w:val="8"/>
        <w:spacing w:before="0" w:beforeAutospacing="0" w:after="0" w:afterAutospacing="0" w:line="276" w:lineRule="auto"/>
        <w:jc w:val="both"/>
        <w:rPr>
          <w:color w:val="000000"/>
        </w:rPr>
      </w:pPr>
      <w:r>
        <w:rPr>
          <w:color w:val="000000"/>
        </w:rPr>
        <w:t>   5.2. Объектами содержания территории МО</w:t>
      </w:r>
      <w:r>
        <w:rPr>
          <w:rFonts w:hint="default"/>
          <w:color w:val="000000"/>
          <w:lang w:val="ru-RU"/>
        </w:rPr>
        <w:t xml:space="preserve"> </w:t>
      </w:r>
      <w:r>
        <w:rPr>
          <w:color w:val="000000"/>
        </w:rPr>
        <w:t>СП «</w:t>
      </w:r>
      <w:r>
        <w:rPr>
          <w:color w:val="000000"/>
          <w:lang w:val="ru-RU"/>
        </w:rPr>
        <w:t>Верхнеталец</w:t>
      </w:r>
      <w:r>
        <w:rPr>
          <w:color w:val="000000"/>
        </w:rPr>
        <w:t>кое»</w:t>
      </w:r>
      <w:r>
        <w:rPr>
          <w:i/>
          <w:iCs/>
          <w:color w:val="000000"/>
        </w:rPr>
        <w:t> </w:t>
      </w:r>
      <w:r>
        <w:rPr>
          <w:color w:val="000000"/>
        </w:rPr>
        <w:t>являются:</w:t>
      </w:r>
    </w:p>
    <w:p w14:paraId="4A458731">
      <w:pPr>
        <w:pStyle w:val="8"/>
        <w:spacing w:before="0" w:beforeAutospacing="0" w:after="0" w:afterAutospacing="0" w:line="276" w:lineRule="auto"/>
        <w:jc w:val="both"/>
        <w:rPr>
          <w:color w:val="000000"/>
        </w:rPr>
      </w:pPr>
      <w:r>
        <w:rPr>
          <w:color w:val="000000"/>
        </w:rPr>
        <w:t>            - тротуары улиц;</w:t>
      </w:r>
    </w:p>
    <w:p w14:paraId="53AACB00">
      <w:pPr>
        <w:pStyle w:val="8"/>
        <w:spacing w:before="0" w:beforeAutospacing="0" w:after="0" w:afterAutospacing="0" w:line="276" w:lineRule="auto"/>
        <w:jc w:val="both"/>
        <w:rPr>
          <w:color w:val="000000"/>
        </w:rPr>
      </w:pPr>
      <w:r>
        <w:rPr>
          <w:color w:val="000000"/>
        </w:rPr>
        <w:t>            - мосты, дворы, придомовая территория;</w:t>
      </w:r>
    </w:p>
    <w:p w14:paraId="627A8FE2">
      <w:pPr>
        <w:pStyle w:val="8"/>
        <w:spacing w:before="0" w:beforeAutospacing="0" w:after="0" w:afterAutospacing="0" w:line="276" w:lineRule="auto"/>
        <w:jc w:val="both"/>
        <w:rPr>
          <w:color w:val="000000"/>
        </w:rPr>
      </w:pPr>
      <w:r>
        <w:rPr>
          <w:color w:val="000000"/>
        </w:rPr>
        <w:t>            - скамейки, детские площадки;</w:t>
      </w:r>
    </w:p>
    <w:p w14:paraId="2BBC7781">
      <w:pPr>
        <w:pStyle w:val="8"/>
        <w:spacing w:before="0" w:beforeAutospacing="0" w:after="0" w:afterAutospacing="0" w:line="276" w:lineRule="auto"/>
        <w:jc w:val="both"/>
        <w:rPr>
          <w:color w:val="000000"/>
        </w:rPr>
      </w:pPr>
      <w:r>
        <w:rPr>
          <w:color w:val="000000"/>
        </w:rPr>
        <w:t>            - остановки общественного транспорта;</w:t>
      </w:r>
    </w:p>
    <w:p w14:paraId="7DA7B171">
      <w:pPr>
        <w:pStyle w:val="8"/>
        <w:spacing w:before="0" w:beforeAutospacing="0" w:after="0" w:afterAutospacing="0" w:line="276" w:lineRule="auto"/>
        <w:jc w:val="both"/>
        <w:rPr>
          <w:color w:val="000000"/>
        </w:rPr>
      </w:pPr>
      <w:r>
        <w:rPr>
          <w:color w:val="000000"/>
        </w:rPr>
        <w:t>            - фасады, крыши зданий, жилых домов и надворных построек;</w:t>
      </w:r>
    </w:p>
    <w:p w14:paraId="191ABCDA">
      <w:pPr>
        <w:pStyle w:val="8"/>
        <w:spacing w:before="0" w:beforeAutospacing="0" w:after="0" w:afterAutospacing="0" w:line="276" w:lineRule="auto"/>
        <w:jc w:val="both"/>
        <w:rPr>
          <w:color w:val="000000"/>
        </w:rPr>
      </w:pPr>
      <w:r>
        <w:rPr>
          <w:color w:val="000000"/>
        </w:rPr>
        <w:t>           - ограждения (ограды, заборы), информационные доски, на которых осуществляется размещение объявлений, листовок, плакатов и других материалов информационного характера, не связанных с осуществлением предпринимательской деятельности;</w:t>
      </w:r>
    </w:p>
    <w:p w14:paraId="77BE502E">
      <w:pPr>
        <w:pStyle w:val="8"/>
        <w:spacing w:before="0" w:beforeAutospacing="0" w:after="0" w:afterAutospacing="0" w:line="276" w:lineRule="auto"/>
        <w:jc w:val="both"/>
        <w:rPr>
          <w:color w:val="000000"/>
        </w:rPr>
      </w:pPr>
      <w:r>
        <w:rPr>
          <w:color w:val="000000"/>
        </w:rPr>
        <w:t>            - спортивные площадки и детские площадки;</w:t>
      </w:r>
    </w:p>
    <w:p w14:paraId="27C8FAA5">
      <w:pPr>
        <w:pStyle w:val="8"/>
        <w:spacing w:before="0" w:beforeAutospacing="0" w:after="0" w:afterAutospacing="0" w:line="276" w:lineRule="auto"/>
        <w:jc w:val="both"/>
        <w:rPr>
          <w:color w:val="000000"/>
        </w:rPr>
      </w:pPr>
      <w:r>
        <w:rPr>
          <w:color w:val="000000"/>
        </w:rPr>
        <w:t>            - малые архитектурные формы (беседки, цветочницы, рабатки, скамейки и др.);</w:t>
      </w:r>
    </w:p>
    <w:p w14:paraId="479CE801">
      <w:pPr>
        <w:pStyle w:val="8"/>
        <w:spacing w:before="0" w:beforeAutospacing="0" w:after="0" w:afterAutospacing="0" w:line="276" w:lineRule="auto"/>
        <w:jc w:val="both"/>
        <w:rPr>
          <w:color w:val="000000"/>
        </w:rPr>
      </w:pPr>
      <w:r>
        <w:rPr>
          <w:color w:val="000000"/>
        </w:rPr>
        <w:t>            - кладбища;</w:t>
      </w:r>
    </w:p>
    <w:p w14:paraId="7C90213C">
      <w:pPr>
        <w:pStyle w:val="8"/>
        <w:spacing w:before="0" w:beforeAutospacing="0" w:after="0" w:afterAutospacing="0" w:line="276" w:lineRule="auto"/>
        <w:jc w:val="both"/>
        <w:rPr>
          <w:color w:val="000000"/>
        </w:rPr>
      </w:pPr>
      <w:r>
        <w:rPr>
          <w:color w:val="000000"/>
        </w:rPr>
        <w:t>            - контейнеры;</w:t>
      </w:r>
    </w:p>
    <w:p w14:paraId="53E8A396">
      <w:pPr>
        <w:pStyle w:val="8"/>
        <w:spacing w:before="0" w:beforeAutospacing="0" w:after="0" w:afterAutospacing="0" w:line="276" w:lineRule="auto"/>
        <w:jc w:val="both"/>
        <w:rPr>
          <w:color w:val="000000"/>
        </w:rPr>
      </w:pPr>
      <w:r>
        <w:rPr>
          <w:color w:val="000000"/>
        </w:rPr>
        <w:t>            - фонари и опоры уличного освещения;</w:t>
      </w:r>
    </w:p>
    <w:p w14:paraId="38E8A97D">
      <w:pPr>
        <w:pStyle w:val="8"/>
        <w:spacing w:before="0" w:beforeAutospacing="0" w:after="0" w:afterAutospacing="0" w:line="276" w:lineRule="auto"/>
        <w:jc w:val="both"/>
        <w:rPr>
          <w:color w:val="000000"/>
        </w:rPr>
      </w:pPr>
      <w:r>
        <w:rPr>
          <w:color w:val="000000"/>
        </w:rPr>
        <w:t>            - иные объекты коммунальной инфраструктуры.</w:t>
      </w:r>
    </w:p>
    <w:p w14:paraId="51683A7A">
      <w:pPr>
        <w:pStyle w:val="18"/>
        <w:spacing w:line="276" w:lineRule="auto"/>
        <w:ind w:firstLine="540"/>
        <w:jc w:val="both"/>
        <w:rPr>
          <w:rFonts w:ascii="Times New Roman" w:hAnsi="Times New Roman" w:cs="Times New Roman"/>
          <w:sz w:val="24"/>
          <w:szCs w:val="24"/>
        </w:rPr>
      </w:pPr>
      <w:r>
        <w:rPr>
          <w:rFonts w:ascii="Times New Roman" w:hAnsi="Times New Roman" w:cs="Times New Roman"/>
          <w:color w:val="000000" w:themeColor="text1"/>
          <w:sz w:val="24"/>
          <w:szCs w:val="24"/>
          <w14:textFill>
            <w14:solidFill>
              <w14:schemeClr w14:val="tx1"/>
            </w14:solidFill>
          </w14:textFill>
        </w:rPr>
        <w:t xml:space="preserve">5.3. </w:t>
      </w:r>
      <w:r>
        <w:rPr>
          <w:rFonts w:ascii="Times New Roman" w:hAnsi="Times New Roman" w:cs="Times New Roman"/>
          <w:sz w:val="24"/>
          <w:szCs w:val="24"/>
        </w:rPr>
        <w:t>Содержание зданий, жилых домов, строений, сооружений производится собственниками зданий, жилых домов, строений, сооружений</w:t>
      </w:r>
      <w:r>
        <w:rPr>
          <w:rFonts w:ascii="Times New Roman" w:hAnsi="Times New Roman" w:cs="Times New Roman"/>
          <w:color w:val="FF0000"/>
          <w:sz w:val="24"/>
          <w:szCs w:val="24"/>
        </w:rPr>
        <w:t xml:space="preserve"> </w:t>
      </w:r>
      <w:r>
        <w:rPr>
          <w:rFonts w:ascii="Times New Roman" w:hAnsi="Times New Roman" w:cs="Times New Roman"/>
          <w:sz w:val="24"/>
          <w:szCs w:val="24"/>
        </w:rPr>
        <w:t>в соответствии с требованиями, установленными действующим гражданским, жилищным законодательством, настоящими Правилами.</w:t>
      </w:r>
    </w:p>
    <w:p w14:paraId="48318497">
      <w:pPr>
        <w:pStyle w:val="16"/>
        <w:spacing w:line="276" w:lineRule="auto"/>
        <w:jc w:val="both"/>
      </w:pPr>
      <w:r>
        <w:rPr>
          <w:bCs/>
        </w:rPr>
        <w:t xml:space="preserve">         5.4</w:t>
      </w:r>
      <w:r>
        <w:t xml:space="preserve">. Требования, предъявляемые к содержанию территорий, включают в себя: </w:t>
      </w:r>
    </w:p>
    <w:p w14:paraId="1386127D">
      <w:pPr>
        <w:pStyle w:val="16"/>
        <w:spacing w:line="276" w:lineRule="auto"/>
        <w:ind w:firstLine="709"/>
        <w:jc w:val="both"/>
      </w:pPr>
      <w:r>
        <w:t xml:space="preserve">- регулярную уборку от мусора, сухой растительности, снега и льда; </w:t>
      </w:r>
    </w:p>
    <w:p w14:paraId="7FAE0F04">
      <w:pPr>
        <w:pStyle w:val="16"/>
        <w:spacing w:line="276" w:lineRule="auto"/>
        <w:ind w:firstLine="709"/>
        <w:jc w:val="both"/>
      </w:pPr>
      <w:r>
        <w:t xml:space="preserve">- устранение скользкости – посыпку песком или песко-соляной смесью проезжей части улиц, тротуаров, пешеходных дорожек в зимний период; </w:t>
      </w:r>
    </w:p>
    <w:p w14:paraId="1086F974">
      <w:pPr>
        <w:pStyle w:val="16"/>
        <w:spacing w:line="276" w:lineRule="auto"/>
        <w:ind w:firstLine="709"/>
        <w:jc w:val="both"/>
      </w:pPr>
      <w:r>
        <w:t xml:space="preserve">- обеспечение сохранности зеленых насаждений и уход за ними; </w:t>
      </w:r>
    </w:p>
    <w:p w14:paraId="0A9354DE">
      <w:pPr>
        <w:pStyle w:val="16"/>
        <w:spacing w:line="276" w:lineRule="auto"/>
        <w:ind w:firstLine="709"/>
        <w:jc w:val="both"/>
      </w:pPr>
      <w:r>
        <w:t xml:space="preserve">- восстановление территории после проведения земляных работ; </w:t>
      </w:r>
    </w:p>
    <w:p w14:paraId="51FC2B97">
      <w:pPr>
        <w:pStyle w:val="16"/>
        <w:spacing w:line="276" w:lineRule="auto"/>
        <w:ind w:firstLine="709"/>
        <w:jc w:val="both"/>
      </w:pPr>
      <w:r>
        <w:t xml:space="preserve">- содержание в технически исправном состоянии входов, отмостков зданий, ремонт и окраску фасадов, крыш, ограждений зданий и сооружений. </w:t>
      </w:r>
    </w:p>
    <w:p w14:paraId="45E15418">
      <w:pPr>
        <w:pStyle w:val="16"/>
        <w:spacing w:line="276" w:lineRule="auto"/>
        <w:jc w:val="both"/>
      </w:pPr>
      <w:r>
        <w:t xml:space="preserve">         5.5. Физические и юридические лица всех организационно-правовых форм, индивидуальные предприниматели должны соблюдать чистоту, поддерживать порядок и принимать меры для сохранения объектов благоустройства, обязаны обеспечивать своевременную и качественную очистку и уборку принадлежащих им на праве собственности или ином праве земельных участков и прилегающих территорий в соответствии с действующим законодательством, настоящими Правилами на всей территории сельского поселения, включая территории, расположенные за границами населенных пунктов.</w:t>
      </w:r>
    </w:p>
    <w:p w14:paraId="2E4DA81D">
      <w:pPr>
        <w:pStyle w:val="8"/>
        <w:spacing w:before="0" w:beforeAutospacing="0" w:after="0" w:afterAutospacing="0" w:line="276" w:lineRule="auto"/>
        <w:ind w:left="-284" w:firstLine="709"/>
        <w:jc w:val="both"/>
      </w:pPr>
      <w:r>
        <w:t>5.6. Механизированная уборка дорог местного значения, улиц, производится по договору Администрации поселения со специализированной организацией.</w:t>
      </w:r>
    </w:p>
    <w:p w14:paraId="296F169C">
      <w:pPr>
        <w:pStyle w:val="8"/>
        <w:spacing w:before="0" w:beforeAutospacing="0" w:after="0" w:afterAutospacing="0" w:line="276" w:lineRule="auto"/>
        <w:ind w:left="-284" w:firstLine="709"/>
        <w:jc w:val="both"/>
        <w:rPr>
          <w:color w:val="000000" w:themeColor="text1"/>
          <w14:textFill>
            <w14:solidFill>
              <w14:schemeClr w14:val="tx1"/>
            </w14:solidFill>
          </w14:textFill>
        </w:rPr>
      </w:pPr>
      <w:r>
        <w:rPr>
          <w:color w:val="000000" w:themeColor="text1"/>
          <w14:textFill>
            <w14:solidFill>
              <w14:schemeClr w14:val="tx1"/>
            </w14:solidFill>
          </w14:textFill>
        </w:rPr>
        <w:t>5.7. Содержание и уборка садов, парков, зеленых насаждений, находящихся в собственности организаций, собственников территорий, либо на прилегающих территориях, производятся силами и средствами этих организаций, собственников помещений самостоятельно или по договорам со специализированными организациями.</w:t>
      </w:r>
    </w:p>
    <w:p w14:paraId="4C284413">
      <w:pPr>
        <w:pStyle w:val="16"/>
        <w:spacing w:line="276" w:lineRule="auto"/>
        <w:jc w:val="both"/>
      </w:pPr>
      <w:r>
        <w:t xml:space="preserve">       5.8. Землепользователи в пределах собственной и прилегающей территорий обязаны самостоятельно или по договору со специализированной организацией:</w:t>
      </w:r>
    </w:p>
    <w:p w14:paraId="581F3DE7">
      <w:pPr>
        <w:pStyle w:val="16"/>
        <w:spacing w:line="276" w:lineRule="auto"/>
        <w:jc w:val="both"/>
      </w:pPr>
      <w:r>
        <w:t xml:space="preserve">      - производить уборку территорий, территорий приусадебных участков;</w:t>
      </w:r>
    </w:p>
    <w:p w14:paraId="5D6E85C0">
      <w:pPr>
        <w:pStyle w:val="16"/>
        <w:spacing w:line="276" w:lineRule="auto"/>
        <w:jc w:val="both"/>
      </w:pPr>
      <w:r>
        <w:t xml:space="preserve">      -очищать и содержать в надлежащем состоянии канавы, трубы, дренажи, предназначенные для отвода поверхностных и грунтовых вод, обеспечивать в весенний период беспрепятственный отвод талых вод.</w:t>
      </w:r>
    </w:p>
    <w:p w14:paraId="2986EC3E">
      <w:pPr>
        <w:pStyle w:val="16"/>
        <w:spacing w:line="276" w:lineRule="auto"/>
        <w:jc w:val="both"/>
      </w:pPr>
      <w:r>
        <w:t xml:space="preserve">      5.9. Собственники или арендаторы магазинов, летних палаток и т. п. обязаны установить на прилегающей территории урны для мусора, контейнеры для сбора и вывоза отходов. Контейнеры и урны должны быть покрашены и иметь эстетический вид. </w:t>
      </w:r>
    </w:p>
    <w:p w14:paraId="6D79BC5E">
      <w:pPr>
        <w:pStyle w:val="18"/>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5.10. Собственники земель, владеющие, пользующиеся и (или) распоряжающиеся территорией, прилегающей к лесу, обеспечивают ее очистку от сухой травянистой растительности, пожнивных остатков, валежника, порубочных остатков, мусора и других горючих материалов на полосе шириной не менее 10 метров от леса либо отделяют лес противопожарной минерализованной полосой шириной не менее 1,5 метра или иным противопожарным барьером. (Постановление Правительства РФ от 16.09.2020 № 1479 «Об утверждении Правил противопожарного режима в Российской Федерации»).</w:t>
      </w:r>
    </w:p>
    <w:p w14:paraId="1EFD252C">
      <w:pPr>
        <w:pStyle w:val="8"/>
        <w:spacing w:before="0" w:beforeAutospacing="0" w:after="0" w:afterAutospacing="0" w:line="276" w:lineRule="auto"/>
        <w:ind w:left="-284"/>
        <w:jc w:val="both"/>
        <w:rPr>
          <w:color w:val="000000" w:themeColor="text1"/>
          <w14:textFill>
            <w14:solidFill>
              <w14:schemeClr w14:val="tx1"/>
            </w14:solidFill>
          </w14:textFill>
        </w:rPr>
      </w:pPr>
      <w:r>
        <w:rPr>
          <w:color w:val="000000" w:themeColor="text1"/>
          <w14:textFill>
            <w14:solidFill>
              <w14:schemeClr w14:val="tx1"/>
            </w14:solidFill>
          </w14:textFill>
        </w:rPr>
        <w:t xml:space="preserve">          5.11 Эксплуатацию и содержание в надлежащем санитарно-техническом состоянии водозаборных колонок и общественных колодцев, в том числе их очистку от мусора, льда и снега, а также обеспечение безопасных подходов к ним осуществляют организации и физические лица, в чьей собственности находятся колонки. </w:t>
      </w:r>
    </w:p>
    <w:p w14:paraId="2F5D615E">
      <w:pPr>
        <w:pStyle w:val="8"/>
        <w:spacing w:before="0" w:beforeAutospacing="0" w:after="0" w:afterAutospacing="0" w:line="276" w:lineRule="auto"/>
        <w:ind w:left="-284"/>
        <w:jc w:val="both"/>
        <w:rPr>
          <w:color w:val="000000" w:themeColor="text1"/>
          <w14:textFill>
            <w14:solidFill>
              <w14:schemeClr w14:val="tx1"/>
            </w14:solidFill>
          </w14:textFill>
        </w:rPr>
      </w:pPr>
      <w:r>
        <w:rPr>
          <w:color w:val="000000" w:themeColor="text1"/>
          <w14:textFill>
            <w14:solidFill>
              <w14:schemeClr w14:val="tx1"/>
            </w14:solidFill>
          </w14:textFill>
        </w:rPr>
        <w:t xml:space="preserve">         5.12. Содержание и уборка садов, парков, зеленых насаждений, находящихся в собственности организаций, собственников помещений либо на прилегающих территориях, производятся силами и средствами этих организаций, собственников помещений самостоятельно или по договорам со специализированными организациями.</w:t>
      </w:r>
    </w:p>
    <w:p w14:paraId="1B16FA79">
      <w:pPr>
        <w:pStyle w:val="8"/>
        <w:spacing w:before="0" w:beforeAutospacing="0" w:after="0" w:afterAutospacing="0" w:line="276" w:lineRule="auto"/>
        <w:ind w:left="-284"/>
        <w:jc w:val="both"/>
        <w:rPr>
          <w:rFonts w:hint="default"/>
          <w:color w:val="000000" w:themeColor="text1"/>
          <w:lang w:val="ru-RU"/>
          <w14:textFill>
            <w14:solidFill>
              <w14:schemeClr w14:val="tx1"/>
            </w14:solidFill>
          </w14:textFill>
        </w:rPr>
      </w:pPr>
      <w:r>
        <w:rPr>
          <w:color w:val="000000" w:themeColor="text1"/>
          <w14:textFill>
            <w14:solidFill>
              <w14:schemeClr w14:val="tx1"/>
            </w14:solidFill>
          </w14:textFill>
        </w:rPr>
        <w:t xml:space="preserve">         5.13. Уборка и очистка территорий, отведенных для размещения    линий электропередач, газовых, водопроводных и тепловых сетей, осуществляются силами и средствами организаций, эксплуатирующих указанные сети и линии электропередач. В случае, если указанные в данном пункте сети являются бесхозяйными, уборку и очистку территорий должна осуществлять организация, с которой заключен договор об обеспечении сохранности </w:t>
      </w:r>
      <w:r>
        <w:rPr>
          <w:rFonts w:hint="default"/>
          <w:color w:val="000000" w:themeColor="text1"/>
          <w:lang w:val="ru-RU"/>
          <w14:textFill>
            <w14:solidFill>
              <w14:schemeClr w14:val="tx1"/>
            </w14:solidFill>
          </w14:textFill>
        </w:rPr>
        <w:t xml:space="preserve"> </w:t>
      </w:r>
      <w:r>
        <w:rPr>
          <w:color w:val="000000" w:themeColor="text1"/>
          <w14:textFill>
            <w14:solidFill>
              <w14:schemeClr w14:val="tx1"/>
            </w14:solidFill>
          </w14:textFill>
        </w:rPr>
        <w:t>бесхозяйного имущества</w:t>
      </w:r>
      <w:r>
        <w:rPr>
          <w:rFonts w:hint="default"/>
          <w:color w:val="000000" w:themeColor="text1"/>
          <w:lang w:val="ru-RU"/>
          <w14:textFill>
            <w14:solidFill>
              <w14:schemeClr w14:val="tx1"/>
            </w14:solidFill>
          </w14:textFill>
        </w:rPr>
        <w:t>.</w:t>
      </w:r>
    </w:p>
    <w:p w14:paraId="3BE3C89A">
      <w:pPr>
        <w:pStyle w:val="8"/>
        <w:spacing w:before="0" w:beforeAutospacing="0" w:after="0" w:afterAutospacing="0" w:line="276" w:lineRule="auto"/>
        <w:ind w:left="-284"/>
        <w:jc w:val="both"/>
      </w:pPr>
      <w:r>
        <w:t xml:space="preserve">      5.14. Запрещается накопление и размещение на земельных участках и прилегающих территориях, отходов (мусора), накопление и складирование ТКО, отходов производства и потребления. </w:t>
      </w:r>
    </w:p>
    <w:p w14:paraId="79998CCC">
      <w:pPr>
        <w:pStyle w:val="2"/>
        <w:spacing w:before="40" w:beforeAutospacing="0" w:after="0" w:afterAutospacing="0" w:line="276" w:lineRule="auto"/>
        <w:jc w:val="center"/>
        <w:rPr>
          <w:sz w:val="24"/>
          <w:szCs w:val="24"/>
        </w:rPr>
      </w:pPr>
      <w:r>
        <w:rPr>
          <w:sz w:val="24"/>
          <w:szCs w:val="24"/>
        </w:rPr>
        <w:t>6. Сезонная</w:t>
      </w:r>
      <w:r>
        <w:rPr>
          <w:sz w:val="24"/>
          <w:szCs w:val="24"/>
          <w:lang w:val="zh-CN"/>
        </w:rPr>
        <w:t xml:space="preserve"> уборка территори</w:t>
      </w:r>
      <w:r>
        <w:rPr>
          <w:sz w:val="24"/>
          <w:szCs w:val="24"/>
        </w:rPr>
        <w:t>й</w:t>
      </w:r>
    </w:p>
    <w:p w14:paraId="0D54E8CF">
      <w:pPr>
        <w:pStyle w:val="8"/>
        <w:spacing w:before="0" w:beforeAutospacing="0" w:after="0" w:afterAutospacing="0" w:line="276" w:lineRule="auto"/>
        <w:jc w:val="both"/>
        <w:rPr>
          <w:color w:val="000000" w:themeColor="text1"/>
          <w14:textFill>
            <w14:solidFill>
              <w14:schemeClr w14:val="tx1"/>
            </w14:solidFill>
          </w14:textFill>
        </w:rPr>
      </w:pPr>
      <w:r>
        <w:rPr>
          <w:bCs/>
          <w:color w:val="000000" w:themeColor="text1"/>
          <w14:textFill>
            <w14:solidFill>
              <w14:schemeClr w14:val="tx1"/>
            </w14:solidFill>
          </w14:textFill>
        </w:rPr>
        <w:t xml:space="preserve"> 6.1. </w:t>
      </w:r>
      <w:r>
        <w:rPr>
          <w:color w:val="000000" w:themeColor="text1"/>
          <w14:textFill>
            <w14:solidFill>
              <w14:schemeClr w14:val="tx1"/>
            </w14:solidFill>
          </w14:textFill>
        </w:rPr>
        <w:t>В период с 15 апреля до 15 октября производится уборка закрепленных территорий в зависимости от погодных условий:</w:t>
      </w:r>
    </w:p>
    <w:p w14:paraId="79C88707">
      <w:pPr>
        <w:pStyle w:val="8"/>
        <w:spacing w:before="0" w:beforeAutospacing="0" w:after="0" w:afterAutospacing="0" w:line="276" w:lineRule="auto"/>
        <w:jc w:val="both"/>
      </w:pPr>
      <w:r>
        <w:t xml:space="preserve">- от накопившегося за зиму снега и мусора; </w:t>
      </w:r>
    </w:p>
    <w:p w14:paraId="06C7687C">
      <w:pPr>
        <w:pStyle w:val="8"/>
        <w:spacing w:before="0" w:beforeAutospacing="0" w:after="0" w:afterAutospacing="0" w:line="276" w:lineRule="auto"/>
        <w:jc w:val="both"/>
        <w:rPr>
          <w:color w:val="000000" w:themeColor="text1"/>
          <w14:textFill>
            <w14:solidFill>
              <w14:schemeClr w14:val="tx1"/>
            </w14:solidFill>
          </w14:textFill>
        </w:rPr>
      </w:pPr>
      <w:r>
        <w:rPr>
          <w:color w:val="000000" w:themeColor="text1"/>
          <w14:textFill>
            <w14:solidFill>
              <w14:schemeClr w14:val="tx1"/>
            </w14:solidFill>
          </w14:textFill>
        </w:rPr>
        <w:t>- от сухой растительности и осенней листвы, после зимнего периода;</w:t>
      </w:r>
    </w:p>
    <w:p w14:paraId="31C457C0">
      <w:pPr>
        <w:pStyle w:val="16"/>
        <w:spacing w:line="276" w:lineRule="auto"/>
        <w:jc w:val="both"/>
      </w:pPr>
      <w:r>
        <w:t>- уборка тротуаров, дорог, дворовых и прилегающих территорий;</w:t>
      </w:r>
    </w:p>
    <w:p w14:paraId="4F154528">
      <w:pPr>
        <w:pStyle w:val="16"/>
        <w:spacing w:line="276" w:lineRule="auto"/>
        <w:jc w:val="both"/>
      </w:pPr>
      <w:r>
        <w:t>- прочистка водопропускных труб, водопропускных каналов и ливневых стоков.</w:t>
      </w:r>
    </w:p>
    <w:p w14:paraId="2896DB8D">
      <w:pPr>
        <w:spacing w:after="0" w:line="276" w:lineRule="auto"/>
        <w:ind w:left="60"/>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6.1.1. Обочины дорог должны быть очищены от ТКО и другого мусора.</w:t>
      </w:r>
    </w:p>
    <w:p w14:paraId="3249E7AD">
      <w:pPr>
        <w:spacing w:after="0" w:line="276" w:lineRule="auto"/>
        <w:jc w:val="both"/>
        <w:rPr>
          <w:rFonts w:ascii="Times New Roman" w:hAnsi="Times New Roman" w:eastAsia="Times New Roman" w:cs="Times New Roman"/>
          <w:color w:val="000000"/>
          <w:sz w:val="24"/>
          <w:szCs w:val="24"/>
          <w:lang w:eastAsia="ru-RU"/>
        </w:rPr>
      </w:pPr>
      <w:r>
        <w:rPr>
          <w:rFonts w:ascii="Times New Roman" w:hAnsi="Times New Roman" w:cs="Times New Roman"/>
          <w:sz w:val="24"/>
          <w:szCs w:val="24"/>
        </w:rPr>
        <w:t xml:space="preserve"> 6.1.2.</w:t>
      </w:r>
      <w:r>
        <w:rPr>
          <w:rFonts w:ascii="Times New Roman" w:hAnsi="Times New Roman" w:cs="Times New Roman"/>
          <w:bCs/>
          <w:color w:val="000000" w:themeColor="text1"/>
          <w:sz w:val="24"/>
          <w:szCs w:val="24"/>
          <w14:textFill>
            <w14:solidFill>
              <w14:schemeClr w14:val="tx1"/>
            </w14:solidFill>
          </w14:textFill>
        </w:rPr>
        <w:t xml:space="preserve"> П</w:t>
      </w:r>
      <w:r>
        <w:rPr>
          <w:rFonts w:ascii="Times New Roman" w:hAnsi="Times New Roman" w:eastAsia="Times New Roman" w:cs="Times New Roman"/>
          <w:color w:val="000000"/>
          <w:sz w:val="24"/>
          <w:szCs w:val="24"/>
          <w:lang w:eastAsia="ru-RU"/>
        </w:rPr>
        <w:t>ериод весенне-летней уборки с 15 апреля по 15 октября предусматривает обкос от сорной растительности прилегающей территории домовладений, обочин дорог общего пользования, прилегающей территории заброшенных домов заборов.  Скашивание и удаление растений, которые вызывают аллергические реакции у населения. Высота травяного покрова на придомовых и закрепленных территориях не должна превышать 15-20 см.</w:t>
      </w:r>
    </w:p>
    <w:p w14:paraId="3CC4A739">
      <w:pPr>
        <w:spacing w:after="0" w:line="276" w:lineRule="auto"/>
        <w:jc w:val="both"/>
        <w:rPr>
          <w:rFonts w:ascii="Times New Roman" w:hAnsi="Times New Roman" w:eastAsia="Times New Roman" w:cs="Times New Roman"/>
          <w:color w:val="000000"/>
          <w:sz w:val="24"/>
          <w:szCs w:val="24"/>
          <w:lang w:eastAsia="ru-RU"/>
        </w:rPr>
      </w:pPr>
      <w:r>
        <w:rPr>
          <w:rFonts w:ascii="Times New Roman" w:hAnsi="Times New Roman" w:cs="Times New Roman"/>
          <w:bCs/>
          <w:color w:val="000000" w:themeColor="text1"/>
          <w:sz w:val="24"/>
          <w:szCs w:val="24"/>
          <w14:textFill>
            <w14:solidFill>
              <w14:schemeClr w14:val="tx1"/>
            </w14:solidFill>
          </w14:textFill>
        </w:rPr>
        <w:t xml:space="preserve"> 6.1.3. </w:t>
      </w:r>
      <w:r>
        <w:rPr>
          <w:rFonts w:ascii="Times New Roman" w:hAnsi="Times New Roman" w:cs="Times New Roman"/>
          <w:color w:val="000000" w:themeColor="text1"/>
          <w:sz w:val="24"/>
          <w:szCs w:val="24"/>
          <w14:textFill>
            <w14:solidFill>
              <w14:schemeClr w14:val="tx1"/>
            </w14:solidFill>
          </w14:textFill>
        </w:rPr>
        <w:t>Производится систематический полив зеленых насаждений и газонов на всей территории поселения, всеми собственниками и организациями в ведении которых они находятся или за которыми они закреплены.</w:t>
      </w:r>
      <w:r>
        <w:rPr>
          <w:rFonts w:ascii="Times New Roman" w:hAnsi="Times New Roman" w:cs="Times New Roman"/>
          <w:sz w:val="24"/>
          <w:szCs w:val="24"/>
        </w:rPr>
        <w:t xml:space="preserve"> </w:t>
      </w:r>
    </w:p>
    <w:p w14:paraId="3D0F33FA">
      <w:pPr>
        <w:spacing w:after="0" w:line="276"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6.1.4. В период листопада производится сгребание и вывоз опавших листьев с проезжей части дорог и дворовых территорий. </w:t>
      </w:r>
    </w:p>
    <w:p w14:paraId="1180754F">
      <w:pPr>
        <w:pStyle w:val="16"/>
        <w:spacing w:line="276" w:lineRule="auto"/>
        <w:jc w:val="both"/>
        <w:rPr>
          <w:color w:val="000000" w:themeColor="text1"/>
          <w14:textFill>
            <w14:solidFill>
              <w14:schemeClr w14:val="tx1"/>
            </w14:solidFill>
          </w14:textFill>
        </w:rPr>
      </w:pPr>
      <w:r>
        <w:rPr>
          <w:color w:val="000000" w:themeColor="text1"/>
          <w14:textFill>
            <w14:solidFill>
              <w14:schemeClr w14:val="tx1"/>
            </w14:solidFill>
          </w14:textFill>
        </w:rPr>
        <w:t xml:space="preserve">  6.1.5.</w:t>
      </w:r>
      <w:r>
        <w:t xml:space="preserve"> На территории МО</w:t>
      </w:r>
      <w:r>
        <w:rPr>
          <w:rFonts w:hint="default"/>
          <w:lang w:val="ru-RU"/>
        </w:rPr>
        <w:t xml:space="preserve"> </w:t>
      </w:r>
      <w:r>
        <w:t>СП «</w:t>
      </w:r>
      <w:r>
        <w:rPr>
          <w:lang w:val="ru-RU"/>
        </w:rPr>
        <w:t>Верхнеталец</w:t>
      </w:r>
      <w:r>
        <w:t>кое» з</w:t>
      </w:r>
      <w:r>
        <w:rPr>
          <w:color w:val="000000" w:themeColor="text1"/>
          <w14:textFill>
            <w14:solidFill>
              <w14:schemeClr w14:val="tx1"/>
            </w14:solidFill>
          </w14:textFill>
        </w:rPr>
        <w:t>апрещается:</w:t>
      </w:r>
    </w:p>
    <w:p w14:paraId="2631C8D1">
      <w:pPr>
        <w:pStyle w:val="16"/>
        <w:spacing w:line="276" w:lineRule="auto"/>
        <w:jc w:val="both"/>
        <w:rPr>
          <w:color w:val="000000" w:themeColor="text1"/>
          <w14:textFill>
            <w14:solidFill>
              <w14:schemeClr w14:val="tx1"/>
            </w14:solidFill>
          </w14:textFill>
        </w:rPr>
      </w:pPr>
      <w:r>
        <w:rPr>
          <w:rFonts w:eastAsia="Times New Roman"/>
        </w:rPr>
        <w:t xml:space="preserve">   -  сгребание к комлевой части деревьев и кустарников при уборке листвы;  </w:t>
      </w:r>
    </w:p>
    <w:p w14:paraId="1AA23CD5">
      <w:pPr>
        <w:pStyle w:val="16"/>
        <w:spacing w:line="276" w:lineRule="auto"/>
        <w:jc w:val="both"/>
      </w:pPr>
      <w:r>
        <w:rPr>
          <w:color w:val="000000" w:themeColor="text1"/>
          <w14:textFill>
            <w14:solidFill>
              <w14:schemeClr w14:val="tx1"/>
            </w14:solidFill>
          </w14:textFill>
        </w:rPr>
        <w:t xml:space="preserve">   - сжигание листвы, полимерной тары, пленки и прочих отходов на убираемых территориях;  </w:t>
      </w:r>
    </w:p>
    <w:p w14:paraId="0AF13BA6">
      <w:pPr>
        <w:pStyle w:val="16"/>
        <w:spacing w:line="276" w:lineRule="auto"/>
        <w:jc w:val="both"/>
      </w:pPr>
      <w:r>
        <w:t xml:space="preserve">  - сброс грязи и мусора в водопропускные каналы. </w:t>
      </w:r>
    </w:p>
    <w:p w14:paraId="6B117682">
      <w:pPr>
        <w:spacing w:after="0" w:line="276"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 выдвигать или перемещать на проезжую часть улиц и дорог отходы производства и потребления, грязь и траву, счищаемые с дворовых территорий и тротуаров;</w:t>
      </w:r>
    </w:p>
    <w:p w14:paraId="7BA2CBED">
      <w:pPr>
        <w:spacing w:after="0" w:line="276"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 выливать за пределы дворовой территории жидкие отходы, выбрасывать пищевые и другие виды отходов;</w:t>
      </w:r>
    </w:p>
    <w:p w14:paraId="1E7B7F94">
      <w:pPr>
        <w:keepNext w:val="0"/>
        <w:keepLines w:val="0"/>
        <w:pageBreakBefore w:val="0"/>
        <w:widowControl/>
        <w:kinsoku/>
        <w:wordWrap/>
        <w:overflowPunct/>
        <w:topLinePunct w:val="0"/>
        <w:autoSpaceDE/>
        <w:autoSpaceDN/>
        <w:bidi w:val="0"/>
        <w:adjustRightInd/>
        <w:snapToGrid/>
        <w:spacing w:after="0" w:line="276" w:lineRule="auto"/>
        <w:jc w:val="both"/>
        <w:textAlignment w:val="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 откачивать воду на проезжую часть. </w:t>
      </w:r>
    </w:p>
    <w:p w14:paraId="20BF82C2">
      <w:pPr>
        <w:pStyle w:val="2"/>
        <w:spacing w:before="40" w:beforeAutospacing="0" w:after="0" w:afterAutospacing="0" w:line="276" w:lineRule="auto"/>
        <w:jc w:val="both"/>
        <w:rPr>
          <w:b w:val="0"/>
          <w:bCs w:val="0"/>
          <w:sz w:val="24"/>
          <w:szCs w:val="24"/>
        </w:rPr>
      </w:pPr>
      <w:r>
        <w:rPr>
          <w:b w:val="0"/>
          <w:bCs w:val="0"/>
          <w:color w:val="000000" w:themeColor="text1"/>
          <w:sz w:val="24"/>
          <w:szCs w:val="24"/>
          <w14:textFill>
            <w14:solidFill>
              <w14:schemeClr w14:val="tx1"/>
            </w14:solidFill>
          </w14:textFill>
        </w:rPr>
        <w:t xml:space="preserve"> 6.2.</w:t>
      </w:r>
      <w:r>
        <w:rPr>
          <w:b w:val="0"/>
          <w:color w:val="000000" w:themeColor="text1"/>
          <w:sz w:val="24"/>
          <w:szCs w:val="24"/>
          <w14:textFill>
            <w14:solidFill>
              <w14:schemeClr w14:val="tx1"/>
            </w14:solidFill>
          </w14:textFill>
        </w:rPr>
        <w:t> В период с 15 октября по 15 апреля проводится зимняя уборка территорий:</w:t>
      </w:r>
    </w:p>
    <w:p w14:paraId="17DFE73E">
      <w:pPr>
        <w:pStyle w:val="8"/>
        <w:spacing w:before="0" w:beforeAutospacing="0" w:after="0" w:afterAutospacing="0" w:line="276" w:lineRule="auto"/>
        <w:ind w:left="-284" w:firstLine="709"/>
        <w:jc w:val="both"/>
        <w:rPr>
          <w:color w:val="000000" w:themeColor="text1"/>
          <w14:textFill>
            <w14:solidFill>
              <w14:schemeClr w14:val="tx1"/>
            </w14:solidFill>
          </w14:textFill>
        </w:rPr>
      </w:pPr>
      <w:r>
        <w:rPr>
          <w:bCs/>
          <w:color w:val="000000" w:themeColor="text1"/>
          <w14:textFill>
            <w14:solidFill>
              <w14:schemeClr w14:val="tx1"/>
            </w14:solidFill>
          </w14:textFill>
        </w:rPr>
        <w:t>-</w:t>
      </w:r>
      <w:r>
        <w:rPr>
          <w:color w:val="000000" w:themeColor="text1"/>
          <w14:textFill>
            <w14:solidFill>
              <w14:schemeClr w14:val="tx1"/>
            </w14:solidFill>
          </w14:textFill>
        </w:rPr>
        <w:t xml:space="preserve"> расчистка от снега и льда, посыпка улиц песком в утренние часы; </w:t>
      </w:r>
    </w:p>
    <w:p w14:paraId="6178D5A5">
      <w:pPr>
        <w:pStyle w:val="8"/>
        <w:spacing w:before="0" w:beforeAutospacing="0" w:after="0" w:afterAutospacing="0" w:line="276" w:lineRule="auto"/>
        <w:ind w:left="-284" w:firstLine="709"/>
        <w:jc w:val="both"/>
        <w:rPr>
          <w:color w:val="000000" w:themeColor="text1"/>
          <w14:textFill>
            <w14:solidFill>
              <w14:schemeClr w14:val="tx1"/>
            </w14:solidFill>
          </w14:textFill>
        </w:rPr>
      </w:pPr>
      <w:r>
        <w:rPr>
          <w:color w:val="000000" w:themeColor="text1"/>
          <w14:textFill>
            <w14:solidFill>
              <w14:schemeClr w14:val="tx1"/>
            </w14:solidFill>
          </w14:textFill>
        </w:rPr>
        <w:t>- в первую очередь при гололеде посыпка проводится на спусках, подъемах, перекрестках, мест остановок общественного транспорта, пешеходных переходах.</w:t>
      </w:r>
    </w:p>
    <w:p w14:paraId="75CC2894">
      <w:pPr>
        <w:pStyle w:val="8"/>
        <w:spacing w:before="0" w:beforeAutospacing="0" w:after="0" w:afterAutospacing="0" w:line="276" w:lineRule="auto"/>
        <w:ind w:left="-284" w:firstLine="709"/>
        <w:jc w:val="both"/>
        <w:rPr>
          <w:color w:val="000000" w:themeColor="text1"/>
          <w14:textFill>
            <w14:solidFill>
              <w14:schemeClr w14:val="tx1"/>
            </w14:solidFill>
          </w14:textFill>
        </w:rPr>
      </w:pPr>
      <w:r>
        <w:rPr>
          <w:bCs/>
          <w:color w:val="000000" w:themeColor="text1"/>
          <w14:textFill>
            <w14:solidFill>
              <w14:schemeClr w14:val="tx1"/>
            </w14:solidFill>
          </w14:textFill>
        </w:rPr>
        <w:t>- п</w:t>
      </w:r>
      <w:r>
        <w:rPr>
          <w:color w:val="000000" w:themeColor="text1"/>
          <w14:textFill>
            <w14:solidFill>
              <w14:schemeClr w14:val="tx1"/>
            </w14:solidFill>
          </w14:textFill>
        </w:rPr>
        <w:t>осыпку тротуаров и остановок осуществляется сухим песком.</w:t>
      </w:r>
    </w:p>
    <w:p w14:paraId="57D05A5D">
      <w:pPr>
        <w:pStyle w:val="8"/>
        <w:spacing w:before="0" w:beforeAutospacing="0" w:after="0" w:afterAutospacing="0" w:line="276" w:lineRule="auto"/>
        <w:ind w:left="-284"/>
        <w:jc w:val="both"/>
        <w:rPr>
          <w:color w:val="000000" w:themeColor="text1"/>
          <w14:textFill>
            <w14:solidFill>
              <w14:schemeClr w14:val="tx1"/>
            </w14:solidFill>
          </w14:textFill>
        </w:rPr>
      </w:pPr>
      <w:r>
        <w:rPr>
          <w:color w:val="000000" w:themeColor="text1"/>
          <w14:textFill>
            <w14:solidFill>
              <w14:schemeClr w14:val="tx1"/>
            </w14:solidFill>
          </w14:textFill>
        </w:rPr>
        <w:t xml:space="preserve">       6.2.1. В период гололеда посыпка или обработка противогололедными материалами тротуаров, проезжей части улиц, на придомовой и прилегающей закрепленной территории, производится в целях обеспечения содержания их в безопасном для движения состоянии.</w:t>
      </w:r>
    </w:p>
    <w:p w14:paraId="1129E1A7">
      <w:pPr>
        <w:pStyle w:val="8"/>
        <w:spacing w:before="0" w:beforeAutospacing="0" w:after="0" w:afterAutospacing="0" w:line="276" w:lineRule="auto"/>
        <w:ind w:left="-284"/>
        <w:jc w:val="both"/>
        <w:rPr>
          <w:color w:val="000000" w:themeColor="text1"/>
          <w14:textFill>
            <w14:solidFill>
              <w14:schemeClr w14:val="tx1"/>
            </w14:solidFill>
          </w14:textFill>
        </w:rPr>
      </w:pPr>
      <w:r>
        <w:rPr>
          <w:color w:val="000000" w:themeColor="text1"/>
          <w14:textFill>
            <w14:solidFill>
              <w14:schemeClr w14:val="tx1"/>
            </w14:solidFill>
          </w14:textFill>
        </w:rPr>
        <w:t xml:space="preserve">      6.2.2. </w:t>
      </w:r>
      <w:r>
        <w:rPr>
          <w:color w:val="000000"/>
        </w:rPr>
        <w:t xml:space="preserve">Территория, подлежащая уборке собственниками жилых помещений   должна быть очищена от снега и наледи самостоятельно.  </w:t>
      </w:r>
    </w:p>
    <w:p w14:paraId="5B35DFF0">
      <w:pPr>
        <w:pStyle w:val="8"/>
        <w:spacing w:before="0" w:beforeAutospacing="0" w:after="0" w:afterAutospacing="0" w:line="276" w:lineRule="auto"/>
        <w:ind w:left="-284"/>
        <w:jc w:val="both"/>
        <w:rPr>
          <w:color w:val="000000" w:themeColor="text1"/>
          <w14:textFill>
            <w14:solidFill>
              <w14:schemeClr w14:val="tx1"/>
            </w14:solidFill>
          </w14:textFill>
        </w:rPr>
      </w:pPr>
      <w:r>
        <w:rPr>
          <w:bCs/>
          <w:color w:val="000000" w:themeColor="text1"/>
          <w14:textFill>
            <w14:solidFill>
              <w14:schemeClr w14:val="tx1"/>
            </w14:solidFill>
          </w14:textFill>
        </w:rPr>
        <w:t xml:space="preserve">      6.2.3. </w:t>
      </w:r>
      <w:r>
        <w:rPr>
          <w:color w:val="000000" w:themeColor="text1"/>
          <w14:textFill>
            <w14:solidFill>
              <w14:schemeClr w14:val="tx1"/>
            </w14:solidFill>
          </w14:textFill>
        </w:rPr>
        <w:t>Запрещается загромождение территорий автобусных остановок, проездов, проходов, укладка снега и льда на газоны.</w:t>
      </w:r>
      <w:r>
        <w:rPr>
          <w:color w:val="000000"/>
        </w:rPr>
        <w:t xml:space="preserve"> Не допускается повреждение зеленых насаждений при складировании снега.</w:t>
      </w:r>
    </w:p>
    <w:p w14:paraId="39C272E5">
      <w:pPr>
        <w:pStyle w:val="2"/>
        <w:spacing w:before="40" w:beforeAutospacing="0" w:after="0" w:afterAutospacing="0" w:line="276" w:lineRule="auto"/>
        <w:jc w:val="center"/>
        <w:rPr>
          <w:b w:val="0"/>
          <w:bCs w:val="0"/>
          <w:sz w:val="24"/>
          <w:szCs w:val="24"/>
        </w:rPr>
      </w:pPr>
      <w:r>
        <w:rPr>
          <w:sz w:val="24"/>
          <w:szCs w:val="24"/>
        </w:rPr>
        <w:t xml:space="preserve">7. </w:t>
      </w:r>
      <w:r>
        <w:rPr>
          <w:sz w:val="24"/>
          <w:szCs w:val="24"/>
          <w:lang w:val="zh-CN"/>
        </w:rPr>
        <w:t>Содержание фасадов зданий, строений, сооружений</w:t>
      </w:r>
    </w:p>
    <w:p w14:paraId="73DEAE3F">
      <w:pPr>
        <w:spacing w:after="0" w:line="27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7.1. Содержание фасадов зданий, строений, сооружений (далее – фасад) осуществляется в соответствии с Правилами и нормами технической эксплуатации жилищного фонда и настоящими Правилами благоустройства.</w:t>
      </w:r>
    </w:p>
    <w:p w14:paraId="77B9AAA1">
      <w:pPr>
        <w:spacing w:after="0" w:line="27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7.2. Лица, на которых возложены обязанности по содержанию фасадов, должны обеспечивать:</w:t>
      </w:r>
    </w:p>
    <w:p w14:paraId="060B2214">
      <w:pPr>
        <w:spacing w:after="0" w:line="27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поддержание технического и санитарного состояния фасадов;</w:t>
      </w:r>
    </w:p>
    <w:p w14:paraId="173C0340">
      <w:pPr>
        <w:spacing w:after="0" w:line="27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поддержание и сохранение внешнего вида (архитектурного облика) фасадов в соответствии с проектной документацией строительства;</w:t>
      </w:r>
    </w:p>
    <w:p w14:paraId="3E883792">
      <w:pPr>
        <w:spacing w:after="0" w:line="27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7.3. Мероприятия по содержанию фасадов включают в себя:</w:t>
      </w:r>
    </w:p>
    <w:p w14:paraId="45141371">
      <w:pPr>
        <w:spacing w:after="0" w:line="27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проведение плановых и внеплановых, визуальных и инструментальных обследований технического и санитарного состояния фасадов. Плановые обследования фасадов следует проводить: общие, в ходе которых проводится осмотр фасада в целом; частичные, которые предусматривают осмотр отдельных элементов фасада. Общие обследования должны производиться два раза в год: весной и осенью;</w:t>
      </w:r>
    </w:p>
    <w:p w14:paraId="7D85035C">
      <w:pPr>
        <w:spacing w:after="0" w:line="27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смывка несанкционированных надписей и рисунков по мере их появления на фасадах;</w:t>
      </w:r>
    </w:p>
    <w:p w14:paraId="729F7DAD">
      <w:pPr>
        <w:spacing w:after="0" w:line="27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текущий ремонт фасадов;</w:t>
      </w:r>
    </w:p>
    <w:p w14:paraId="79DC6C64">
      <w:pPr>
        <w:pStyle w:val="8"/>
        <w:spacing w:before="0" w:beforeAutospacing="0" w:after="0" w:afterAutospacing="0" w:line="276" w:lineRule="auto"/>
        <w:ind w:left="-284"/>
        <w:jc w:val="both"/>
      </w:pPr>
      <w:r>
        <w:t xml:space="preserve">     7.4. </w:t>
      </w:r>
      <w:r>
        <w:rPr>
          <w:color w:val="000000"/>
        </w:rPr>
        <w:t>Фасады жилых, административных, производственных и общественных зданий в соответствии с установленным порядком нумерации домов в МО</w:t>
      </w:r>
      <w:r>
        <w:rPr>
          <w:rFonts w:hint="default"/>
          <w:color w:val="000000"/>
          <w:lang w:val="ru-RU"/>
        </w:rPr>
        <w:t xml:space="preserve"> </w:t>
      </w:r>
      <w:r>
        <w:rPr>
          <w:color w:val="000000"/>
        </w:rPr>
        <w:t>СП «</w:t>
      </w:r>
      <w:r>
        <w:rPr>
          <w:color w:val="000000"/>
          <w:lang w:val="ru-RU"/>
        </w:rPr>
        <w:t>Верхнеталец</w:t>
      </w:r>
      <w:r>
        <w:rPr>
          <w:color w:val="000000"/>
        </w:rPr>
        <w:t>кое» должны быть оборудованы домовыми знаками адресации (аншлагами и номерными знаками).</w:t>
      </w:r>
    </w:p>
    <w:p w14:paraId="7978F66C">
      <w:pPr>
        <w:pStyle w:val="8"/>
        <w:spacing w:before="0" w:beforeAutospacing="0" w:after="0" w:afterAutospacing="0" w:line="276" w:lineRule="auto"/>
        <w:ind w:left="-284"/>
        <w:jc w:val="both"/>
        <w:rPr>
          <w:color w:val="000000"/>
        </w:rPr>
      </w:pPr>
      <w:r>
        <w:rPr>
          <w:color w:val="000000"/>
        </w:rPr>
        <w:t xml:space="preserve">     Собственники индивидуальных домовладений самостоятельно обязаны установить аншлаг (название улицы, номер дома) на фасаде или на ограде домовладения. </w:t>
      </w:r>
    </w:p>
    <w:p w14:paraId="3D336062">
      <w:pPr>
        <w:pStyle w:val="8"/>
        <w:spacing w:before="0" w:beforeAutospacing="0" w:after="0" w:afterAutospacing="0" w:line="276" w:lineRule="auto"/>
        <w:ind w:left="-284"/>
        <w:jc w:val="both"/>
        <w:rPr>
          <w:color w:val="000000"/>
        </w:rPr>
      </w:pPr>
      <w:r>
        <w:rPr>
          <w:color w:val="000000"/>
        </w:rPr>
        <w:t xml:space="preserve">     7.5.  Капитальный ремонт фасадов осуществляется на основании проекта благоустройства или утвержденного паспорта фасадов. Капитальный ремонт проводится одновременно в отношении всех фасадов здания, строения, сооружения.</w:t>
      </w:r>
    </w:p>
    <w:p w14:paraId="24F40746">
      <w:pPr>
        <w:pStyle w:val="16"/>
        <w:spacing w:line="276" w:lineRule="auto"/>
        <w:ind w:firstLine="709"/>
        <w:jc w:val="center"/>
        <w:rPr>
          <w:b/>
          <w:bCs/>
        </w:rPr>
      </w:pPr>
      <w:r>
        <w:rPr>
          <w:b/>
          <w:bCs/>
        </w:rPr>
        <w:t>8. Сбор, вывоз, размещение твердых бытовых и иных отходов</w:t>
      </w:r>
    </w:p>
    <w:p w14:paraId="33435306">
      <w:pPr>
        <w:pStyle w:val="8"/>
        <w:spacing w:before="0" w:beforeAutospacing="0" w:after="0" w:afterAutospacing="0" w:line="276" w:lineRule="auto"/>
        <w:ind w:left="-284" w:firstLine="709"/>
        <w:jc w:val="both"/>
        <w:rPr>
          <w:color w:val="000000" w:themeColor="text1"/>
          <w14:textFill>
            <w14:solidFill>
              <w14:schemeClr w14:val="tx1"/>
            </w14:solidFill>
          </w14:textFill>
        </w:rPr>
      </w:pPr>
      <w:r>
        <w:rPr>
          <w:color w:val="000000" w:themeColor="text1"/>
          <w14:textFill>
            <w14:solidFill>
              <w14:schemeClr w14:val="tx1"/>
            </w14:solidFill>
          </w14:textFill>
        </w:rPr>
        <w:t>8.1. Организация деятельности по накоплению (в том числе раздельному накоплению), сбору, транспортированию, обработке, утилизации, обезвреживанию и захоронению твердых коммунальных отходов на территории  МО</w:t>
      </w:r>
      <w:r>
        <w:rPr>
          <w:rFonts w:hint="default"/>
          <w:color w:val="000000" w:themeColor="text1"/>
          <w:lang w:val="ru-RU"/>
          <w14:textFill>
            <w14:solidFill>
              <w14:schemeClr w14:val="tx1"/>
            </w14:solidFill>
          </w14:textFill>
        </w:rPr>
        <w:t xml:space="preserve"> </w:t>
      </w:r>
      <w:r>
        <w:rPr>
          <w:color w:val="000000" w:themeColor="text1"/>
          <w14:textFill>
            <w14:solidFill>
              <w14:schemeClr w14:val="tx1"/>
            </w14:solidFill>
          </w14:textFill>
        </w:rPr>
        <w:t>СП «</w:t>
      </w:r>
      <w:r>
        <w:rPr>
          <w:color w:val="000000" w:themeColor="text1"/>
          <w:lang w:val="ru-RU"/>
          <w14:textFill>
            <w14:solidFill>
              <w14:schemeClr w14:val="tx1"/>
            </w14:solidFill>
          </w14:textFill>
        </w:rPr>
        <w:t>Верхнеталец</w:t>
      </w:r>
      <w:r>
        <w:rPr>
          <w:color w:val="000000" w:themeColor="text1"/>
          <w14:textFill>
            <w14:solidFill>
              <w14:schemeClr w14:val="tx1"/>
            </w14:solidFill>
          </w14:textFill>
        </w:rPr>
        <w:t>кое» осуществляется в соответствии с   Федеральным законом </w:t>
      </w:r>
      <w:r>
        <w:fldChar w:fldCharType="begin"/>
      </w:r>
      <w:r>
        <w:instrText xml:space="preserve"> HYPERLINK "https://pravo-search.minjust.ru/bigs/showDocument.html?id=F38AE4D2-0425-4CAE-A352-4229778FED79" </w:instrText>
      </w:r>
      <w:r>
        <w:fldChar w:fldCharType="separate"/>
      </w:r>
      <w:r>
        <w:rPr>
          <w:rStyle w:val="5"/>
          <w:color w:val="000000" w:themeColor="text1"/>
          <w:u w:val="none"/>
          <w14:textFill>
            <w14:solidFill>
              <w14:schemeClr w14:val="tx1"/>
            </w14:solidFill>
          </w14:textFill>
        </w:rPr>
        <w:t>от 24 июня 1998 года № 89-ФЗ</w:t>
      </w:r>
      <w:r>
        <w:rPr>
          <w:rStyle w:val="5"/>
          <w:color w:val="000000" w:themeColor="text1"/>
          <w:u w:val="none"/>
          <w14:textFill>
            <w14:solidFill>
              <w14:schemeClr w14:val="tx1"/>
            </w14:solidFill>
          </w14:textFill>
        </w:rPr>
        <w:fldChar w:fldCharType="end"/>
      </w:r>
      <w:r>
        <w:rPr>
          <w:color w:val="000000" w:themeColor="text1"/>
          <w14:textFill>
            <w14:solidFill>
              <w14:schemeClr w14:val="tx1"/>
            </w14:solidFill>
          </w14:textFill>
        </w:rPr>
        <w:t xml:space="preserve"> "Об отходах производства и потребления", Постановлением Правительства РФ от 07.03.2025 N 293 "О порядке обращения с твердыми коммунальными отходами"(вместе с "Правилами обращения с твердыми коммунальными отходами"), </w:t>
      </w:r>
      <w:r>
        <w:rPr>
          <w:color w:val="000000" w:themeColor="text1"/>
          <w:spacing w:val="-4"/>
          <w:shd w:val="clear" w:color="auto" w:fill="FFFFFF" w:themeFill="background1"/>
          <w14:textFill>
            <w14:solidFill>
              <w14:schemeClr w14:val="tx1"/>
            </w14:solidFill>
          </w14:textFill>
        </w:rPr>
        <w:t>Постановлением Правительства РБ от 22.08.2016 N 393 (ред. от 19.02.2020) "Об утверждении Порядка накопления твердых коммунальных отходов (в том числе их раздельного накопления) на территории Республики Бурятия".</w:t>
      </w:r>
    </w:p>
    <w:p w14:paraId="2681D2C2">
      <w:pPr>
        <w:spacing w:after="0" w:line="276" w:lineRule="auto"/>
        <w:ind w:left="-284" w:firstLine="709"/>
        <w:jc w:val="both"/>
        <w:rPr>
          <w:rFonts w:ascii="Times New Roman" w:hAnsi="Times New Roman" w:eastAsia="Times New Roman" w:cs="Times New Roman"/>
          <w:color w:val="000000" w:themeColor="text1"/>
          <w:sz w:val="24"/>
          <w:szCs w:val="24"/>
          <w:lang w:eastAsia="ru-RU"/>
          <w14:textFill>
            <w14:solidFill>
              <w14:schemeClr w14:val="tx1"/>
            </w14:solidFill>
          </w14:textFill>
        </w:rPr>
      </w:pPr>
      <w:r>
        <w:rPr>
          <w:rFonts w:ascii="Times New Roman" w:hAnsi="Times New Roman" w:eastAsia="Times New Roman" w:cs="Times New Roman"/>
          <w:color w:val="000000" w:themeColor="text1"/>
          <w:sz w:val="24"/>
          <w:szCs w:val="24"/>
          <w:lang w:eastAsia="ru-RU"/>
          <w14:textFill>
            <w14:solidFill>
              <w14:schemeClr w14:val="tx1"/>
            </w14:solidFill>
          </w14:textFill>
        </w:rPr>
        <w:t>8.2. На территории МО</w:t>
      </w:r>
      <w:r>
        <w:rPr>
          <w:rFonts w:hint="default" w:ascii="Times New Roman" w:hAnsi="Times New Roman" w:eastAsia="Times New Roman" w:cs="Times New Roman"/>
          <w:color w:val="000000" w:themeColor="text1"/>
          <w:sz w:val="24"/>
          <w:szCs w:val="24"/>
          <w:lang w:val="en-US" w:eastAsia="ru-RU"/>
          <w14:textFill>
            <w14:solidFill>
              <w14:schemeClr w14:val="tx1"/>
            </w14:solidFill>
          </w14:textFill>
        </w:rPr>
        <w:t xml:space="preserve"> </w:t>
      </w:r>
      <w:r>
        <w:rPr>
          <w:rFonts w:ascii="Times New Roman" w:hAnsi="Times New Roman" w:eastAsia="Times New Roman" w:cs="Times New Roman"/>
          <w:color w:val="000000" w:themeColor="text1"/>
          <w:sz w:val="24"/>
          <w:szCs w:val="24"/>
          <w:lang w:eastAsia="ru-RU"/>
          <w14:textFill>
            <w14:solidFill>
              <w14:schemeClr w14:val="tx1"/>
            </w14:solidFill>
          </w14:textFill>
        </w:rPr>
        <w:t xml:space="preserve">СП «Верхнеталецкое» погрузка твердых коммунальных отходов (ТКО) допускается непосредственно в мусоровоз или иное транспортное средство без организации мест (площадок) накопления твердых коммунальных отходов по графику, соответствующему требованиям законодательства в области санитарно-эпидемиологического благополучия населения к периодичности вывоза твердых коммунальных </w:t>
      </w:r>
      <w:r>
        <w:rPr>
          <w:rFonts w:hint="default" w:ascii="Times New Roman" w:hAnsi="Times New Roman" w:eastAsia="Times New Roman" w:cs="Times New Roman"/>
          <w:color w:val="000000" w:themeColor="text1"/>
          <w:sz w:val="24"/>
          <w:szCs w:val="24"/>
          <w:lang w:val="en-US" w:eastAsia="ru-RU"/>
          <w14:textFill>
            <w14:solidFill>
              <w14:schemeClr w14:val="tx1"/>
            </w14:solidFill>
          </w14:textFill>
        </w:rPr>
        <w:t xml:space="preserve"> </w:t>
      </w:r>
      <w:r>
        <w:rPr>
          <w:rFonts w:ascii="Times New Roman" w:hAnsi="Times New Roman" w:eastAsia="Times New Roman" w:cs="Times New Roman"/>
          <w:color w:val="000000" w:themeColor="text1"/>
          <w:sz w:val="24"/>
          <w:szCs w:val="24"/>
          <w:lang w:eastAsia="ru-RU"/>
          <w14:textFill>
            <w14:solidFill>
              <w14:schemeClr w14:val="tx1"/>
            </w14:solidFill>
          </w14:textFill>
        </w:rPr>
        <w:t xml:space="preserve">отходов согласованному региональным оператором. </w:t>
      </w:r>
    </w:p>
    <w:p w14:paraId="7B72737A">
      <w:pPr>
        <w:spacing w:after="0" w:line="276" w:lineRule="auto"/>
        <w:ind w:left="-284" w:firstLine="709"/>
        <w:jc w:val="both"/>
        <w:rPr>
          <w:rFonts w:ascii="Times New Roman" w:hAnsi="Times New Roman" w:cs="Times New Roman"/>
          <w:color w:val="000000"/>
          <w:sz w:val="24"/>
          <w:szCs w:val="24"/>
          <w:lang w:eastAsia="ru-RU" w:bidi="ru-RU"/>
        </w:rPr>
      </w:pPr>
      <w:r>
        <w:rPr>
          <w:rFonts w:ascii="Times New Roman" w:hAnsi="Times New Roman" w:eastAsia="Times New Roman" w:cs="Times New Roman"/>
          <w:color w:val="000000" w:themeColor="text1"/>
          <w:sz w:val="24"/>
          <w:szCs w:val="24"/>
          <w:lang w:eastAsia="ru-RU"/>
          <w14:textFill>
            <w14:solidFill>
              <w14:schemeClr w14:val="tx1"/>
            </w14:solidFill>
          </w14:textFill>
        </w:rPr>
        <w:t xml:space="preserve">8.3. </w:t>
      </w:r>
      <w:r>
        <w:rPr>
          <w:rFonts w:ascii="Times New Roman" w:hAnsi="Times New Roman" w:cs="Times New Roman"/>
          <w:color w:val="000000"/>
          <w:sz w:val="24"/>
          <w:szCs w:val="24"/>
          <w:lang w:eastAsia="ru-RU" w:bidi="ru-RU"/>
        </w:rPr>
        <w:t>Региональный оператор несет ответственность за обращение с твердыми коммунальными отходами с момента их погрузки в мусоровоз или иное транспортное средство.  Осуществляет погрузку</w:t>
      </w:r>
      <w:r>
        <w:rPr>
          <w:rFonts w:ascii="Times New Roman" w:hAnsi="Times New Roman" w:cs="Times New Roman"/>
          <w:color w:val="000000"/>
          <w:sz w:val="24"/>
          <w:szCs w:val="24"/>
          <w:lang w:bidi="ru-RU"/>
        </w:rPr>
        <w:t xml:space="preserve">, транспортирование, обработку и </w:t>
      </w:r>
      <w:r>
        <w:rPr>
          <w:rFonts w:ascii="Times New Roman" w:hAnsi="Times New Roman" w:cs="Times New Roman"/>
          <w:color w:val="000000"/>
          <w:sz w:val="24"/>
          <w:szCs w:val="24"/>
          <w:lang w:eastAsia="ru-RU" w:bidi="ru-RU"/>
        </w:rPr>
        <w:t xml:space="preserve">энергетическую утилизацию, утилизацию твердых коммунальных отходов путем производства из их органической части искусственных грунтов, обезвреживание и захоронение твердых коммунальных отходов самостоятельно либо с привлечением индивидуальных предпринимателей или юридических лиц, осуществляющих деятельность по сбору, транспортированию, обработке, энергетической утилизации, утилизации твердых коммунальных отходов. </w:t>
      </w:r>
    </w:p>
    <w:p w14:paraId="06CE3F5E">
      <w:pPr>
        <w:spacing w:after="0" w:line="276" w:lineRule="auto"/>
        <w:ind w:left="-284" w:firstLine="709"/>
        <w:jc w:val="both"/>
        <w:rPr>
          <w:rFonts w:ascii="Times New Roman" w:hAnsi="Times New Roman" w:eastAsia="Times New Roman" w:cs="Times New Roman"/>
          <w:color w:val="000000" w:themeColor="text1"/>
          <w:sz w:val="24"/>
          <w:szCs w:val="24"/>
          <w:lang w:eastAsia="ru-RU"/>
          <w14:textFill>
            <w14:solidFill>
              <w14:schemeClr w14:val="tx1"/>
            </w14:solidFill>
          </w14:textFill>
        </w:rPr>
      </w:pPr>
      <w:r>
        <w:rPr>
          <w:rFonts w:ascii="Times New Roman" w:hAnsi="Times New Roman" w:cs="Times New Roman"/>
          <w:color w:val="000000"/>
          <w:sz w:val="24"/>
          <w:szCs w:val="24"/>
          <w:lang w:eastAsia="ru-RU" w:bidi="ru-RU"/>
        </w:rPr>
        <w:t>За состав твердых коммунальных отходов, находящихся в контейнерах или иных накопителях, в случае нарушения потребителями требований к накоплению твердых коммунальных отходов региональный оператор ответственность не несет.</w:t>
      </w:r>
    </w:p>
    <w:p w14:paraId="780D4344">
      <w:pPr>
        <w:pStyle w:val="8"/>
        <w:spacing w:before="0" w:beforeAutospacing="0" w:after="0" w:afterAutospacing="0" w:line="276" w:lineRule="auto"/>
        <w:ind w:left="-284" w:firstLine="709"/>
        <w:jc w:val="both"/>
        <w:rPr>
          <w:color w:val="000000" w:themeColor="text1"/>
          <w14:textFill>
            <w14:solidFill>
              <w14:schemeClr w14:val="tx1"/>
            </w14:solidFill>
          </w14:textFill>
        </w:rPr>
      </w:pPr>
      <w:r>
        <w:rPr>
          <w:color w:val="000000" w:themeColor="text1"/>
          <w14:textFill>
            <w14:solidFill>
              <w14:schemeClr w14:val="tx1"/>
            </w14:solidFill>
          </w14:textFill>
        </w:rPr>
        <w:t xml:space="preserve">8.4. На территории частных домовладений места расположения мусоросборников определяются самими домовладельцами в соответствии с требованиями санитарно-эпидемиологических правил и нормативов. Содержание объектов накопления отходов, размещаемых в зоне застройки индивидуальными жилыми домами, осуществляется за счет средств собственников указанных жилых домов. </w:t>
      </w:r>
    </w:p>
    <w:p w14:paraId="2BBBA666">
      <w:pPr>
        <w:pStyle w:val="8"/>
        <w:spacing w:before="0" w:beforeAutospacing="0" w:after="0" w:afterAutospacing="0" w:line="276" w:lineRule="auto"/>
        <w:ind w:left="-284" w:firstLine="709"/>
        <w:jc w:val="both"/>
        <w:rPr>
          <w:color w:val="000000" w:themeColor="text1"/>
          <w14:textFill>
            <w14:solidFill>
              <w14:schemeClr w14:val="tx1"/>
            </w14:solidFill>
          </w14:textFill>
        </w:rPr>
      </w:pPr>
      <w:r>
        <w:rPr>
          <w:color w:val="000000" w:themeColor="text1"/>
          <w14:textFill>
            <w14:solidFill>
              <w14:schemeClr w14:val="tx1"/>
            </w14:solidFill>
          </w14:textFill>
        </w:rPr>
        <w:t>8.5. Для сбора отходов производства и потребления на территориях организаций, торговли и оказания услуг всех форм собственности, в местах организованного отдыха устанавливаются контейнеры для сбора ТКО.  Контейнеры для сбора   отходов должны быть удалены от жилых домов, образовательных и дошкольных учреждений, детский и спортивных площадок, мест отдыха, на расстоянии не менее 20 м, но не более 100 м.</w:t>
      </w:r>
    </w:p>
    <w:p w14:paraId="27E45F45">
      <w:pPr>
        <w:pStyle w:val="8"/>
        <w:spacing w:before="0" w:beforeAutospacing="0" w:after="0" w:afterAutospacing="0" w:line="276" w:lineRule="auto"/>
        <w:jc w:val="both"/>
        <w:rPr>
          <w:color w:val="000000" w:themeColor="text1"/>
          <w14:textFill>
            <w14:solidFill>
              <w14:schemeClr w14:val="tx1"/>
            </w14:solidFill>
          </w14:textFill>
        </w:rPr>
      </w:pPr>
      <w:r>
        <w:rPr>
          <w:color w:val="000000" w:themeColor="text1"/>
          <w14:textFill>
            <w14:solidFill>
              <w14:schemeClr w14:val="tx1"/>
            </w14:solidFill>
          </w14:textFill>
        </w:rPr>
        <w:t xml:space="preserve"> Запрещается устанавливать контейнеры около проезжей части, тротуарах и газонах.</w:t>
      </w:r>
    </w:p>
    <w:p w14:paraId="73D27159">
      <w:pPr>
        <w:pStyle w:val="8"/>
        <w:spacing w:before="0" w:beforeAutospacing="0" w:after="0" w:afterAutospacing="0" w:line="276" w:lineRule="auto"/>
        <w:ind w:left="-284" w:firstLine="709"/>
        <w:jc w:val="both"/>
        <w:rPr>
          <w:color w:val="000000" w:themeColor="text1"/>
          <w14:textFill>
            <w14:solidFill>
              <w14:schemeClr w14:val="tx1"/>
            </w14:solidFill>
          </w14:textFill>
        </w:rPr>
      </w:pPr>
      <w:r>
        <w:rPr>
          <w:color w:val="000000" w:themeColor="text1"/>
          <w14:textFill>
            <w14:solidFill>
              <w14:schemeClr w14:val="tx1"/>
            </w14:solidFill>
          </w14:textFill>
        </w:rPr>
        <w:t xml:space="preserve">8.6. Сбор и временное хранение отходов производства сельскохозяйственных предприятий, образующихся в результате их хозяйственной деятельности, осуществляется силами этих предприятий на специально оборудованных для этих целей местах. Складирование отходов на территории предприятия вне специально отведенных мест запрещается. </w:t>
      </w:r>
    </w:p>
    <w:p w14:paraId="765AD32B">
      <w:pPr>
        <w:pStyle w:val="8"/>
        <w:spacing w:before="0" w:beforeAutospacing="0" w:after="0" w:afterAutospacing="0" w:line="276" w:lineRule="auto"/>
        <w:ind w:left="-284" w:firstLine="709"/>
        <w:jc w:val="both"/>
        <w:rPr>
          <w:color w:val="000000" w:themeColor="text1"/>
          <w14:textFill>
            <w14:solidFill>
              <w14:schemeClr w14:val="tx1"/>
            </w14:solidFill>
          </w14:textFill>
        </w:rPr>
      </w:pPr>
      <w:r>
        <w:rPr>
          <w:color w:val="000000" w:themeColor="text1"/>
          <w14:textFill>
            <w14:solidFill>
              <w14:schemeClr w14:val="tx1"/>
            </w14:solidFill>
          </w14:textFill>
        </w:rPr>
        <w:t xml:space="preserve">8.7. </w:t>
      </w:r>
      <w:r>
        <w:t xml:space="preserve">Использованную тару и прочий упаковочный материал организации, осуществляющие торговлю, должны вывозить по мере накопления. Запрещается складировать и сжигать тару у магазинов, павильонов, киосков, палаток, лотков и других сооружений. Временное складирование тары производится только в специальных помещениях. </w:t>
      </w:r>
    </w:p>
    <w:p w14:paraId="0ADAC9DE">
      <w:pPr>
        <w:pStyle w:val="16"/>
        <w:spacing w:line="276" w:lineRule="auto"/>
        <w:ind w:firstLine="709"/>
        <w:jc w:val="both"/>
      </w:pPr>
      <w:r>
        <w:t xml:space="preserve">При выездной торговле тара и прочий упаковочный материал вывозится ежедневно по окончании работы.  </w:t>
      </w:r>
    </w:p>
    <w:p w14:paraId="134058BF">
      <w:pPr>
        <w:pStyle w:val="8"/>
        <w:spacing w:before="0" w:beforeAutospacing="0" w:after="0" w:afterAutospacing="0" w:line="276" w:lineRule="auto"/>
        <w:ind w:left="-284" w:firstLine="709"/>
        <w:jc w:val="both"/>
        <w:rPr>
          <w:color w:val="000000" w:themeColor="text1"/>
          <w14:textFill>
            <w14:solidFill>
              <w14:schemeClr w14:val="tx1"/>
            </w14:solidFill>
          </w14:textFill>
        </w:rPr>
      </w:pPr>
      <w:r>
        <w:rPr>
          <w:color w:val="000000" w:themeColor="text1"/>
          <w14:textFill>
            <w14:solidFill>
              <w14:schemeClr w14:val="tx1"/>
            </w14:solidFill>
          </w14:textFill>
        </w:rPr>
        <w:t xml:space="preserve">8.8. Сбор, вывоз ТКО от юридических лиц и населения осуществляется только специализированными организациями. Вывоз осуществляется на договорной основе. При этом заключение договора на вывоз ТКО для всех юридических и физических лиц производится в соответствии с действующим законодательством. </w:t>
      </w:r>
      <w:r>
        <w:t xml:space="preserve">Каждый владелец, арендатор, пользователь земельного участка обязан заключить договор на сбор и транспортировку мусора, ТКО с эксплуатирующей организацией на территории поселения.    </w:t>
      </w:r>
      <w:r>
        <w:rPr>
          <w:rFonts w:hint="default"/>
          <w:lang w:val="ru-RU"/>
        </w:rPr>
        <w:tab/>
      </w:r>
      <w:r>
        <w:rPr>
          <w:rFonts w:hint="default"/>
          <w:lang w:val="ru-RU"/>
        </w:rPr>
        <w:tab/>
      </w:r>
      <w:r>
        <w:rPr>
          <w:color w:val="000000" w:themeColor="text1"/>
          <w14:textFill>
            <w14:solidFill>
              <w14:schemeClr w14:val="tx1"/>
            </w14:solidFill>
          </w14:textFill>
        </w:rPr>
        <w:t>8.9. Вывоз мусора из контейнеров накопителей осуществляется по мере их наполнения, но не реже одного раза в шесть дней. Переполнение контейнеров мусором не допускается. Уборку мусора, просыпавшегося при выгрузке из контейнеров в мусоровоз или загрузке бункера, производят работники организации, осуществляющей вывоз ТБО.</w:t>
      </w:r>
    </w:p>
    <w:p w14:paraId="342406B5">
      <w:pPr>
        <w:pStyle w:val="8"/>
        <w:spacing w:before="0" w:beforeAutospacing="0" w:after="0" w:afterAutospacing="0" w:line="276" w:lineRule="auto"/>
        <w:ind w:left="-284" w:firstLine="709"/>
        <w:jc w:val="both"/>
        <w:rPr>
          <w:color w:val="000000" w:themeColor="text1"/>
          <w14:textFill>
            <w14:solidFill>
              <w14:schemeClr w14:val="tx1"/>
            </w14:solidFill>
          </w14:textFill>
        </w:rPr>
      </w:pPr>
      <w:r>
        <w:rPr>
          <w:color w:val="000000" w:themeColor="text1"/>
          <w14:textFill>
            <w14:solidFill>
              <w14:schemeClr w14:val="tx1"/>
            </w14:solidFill>
          </w14:textFill>
        </w:rPr>
        <w:t>8.10. В жилых зданиях, не имеющих канализации, должны быть предусмотрены выгребные ямы для совместного сбора туалетных и помойных нечистот с непроницаемым дном, стенками и крышками с решетками, препятствующими попаданию крупных предметов в яму.</w:t>
      </w:r>
    </w:p>
    <w:p w14:paraId="08B37A10">
      <w:pPr>
        <w:pStyle w:val="8"/>
        <w:spacing w:before="0" w:beforeAutospacing="0" w:after="0" w:afterAutospacing="0" w:line="276" w:lineRule="auto"/>
        <w:ind w:left="-284" w:firstLine="709"/>
        <w:jc w:val="both"/>
        <w:rPr>
          <w:color w:val="000000" w:themeColor="text1"/>
          <w14:textFill>
            <w14:solidFill>
              <w14:schemeClr w14:val="tx1"/>
            </w14:solidFill>
          </w14:textFill>
        </w:rPr>
      </w:pPr>
      <w:r>
        <w:rPr>
          <w:color w:val="000000" w:themeColor="text1"/>
          <w14:textFill>
            <w14:solidFill>
              <w14:schemeClr w14:val="tx1"/>
            </w14:solidFill>
          </w14:textFill>
        </w:rPr>
        <w:t>Запрещается установка устройств наливных помоек, разлив помоев и нечистот за территорией домов и улиц, вынос отходов производства и потребления на уличные проезды, сливать отработанные воды и жидкие отходы (в то</w:t>
      </w:r>
      <w:r>
        <w:rPr>
          <w:color w:val="000000" w:themeColor="text1"/>
          <w:lang w:val="ru-RU"/>
          <w14:textFill>
            <w14:solidFill>
              <w14:schemeClr w14:val="tx1"/>
            </w14:solidFill>
          </w14:textFill>
        </w:rPr>
        <w:t>м</w:t>
      </w:r>
      <w:r>
        <w:rPr>
          <w:color w:val="000000" w:themeColor="text1"/>
          <w14:textFill>
            <w14:solidFill>
              <w14:schemeClr w14:val="tx1"/>
            </w14:solidFill>
          </w14:textFill>
        </w:rPr>
        <w:t xml:space="preserve"> числе из выгребных ям) на проезжую часть улиц, территории общего пользования, прилегающую территорию, соседние земельные участки, иные специально не отведенные для этих целей земельные участки.</w:t>
      </w:r>
    </w:p>
    <w:p w14:paraId="18BC5610">
      <w:pPr>
        <w:pStyle w:val="8"/>
        <w:spacing w:before="0" w:beforeAutospacing="0" w:after="0" w:afterAutospacing="0" w:line="276" w:lineRule="auto"/>
        <w:ind w:left="-284" w:firstLine="709"/>
        <w:jc w:val="both"/>
        <w:rPr>
          <w:color w:val="000000" w:themeColor="text1"/>
          <w14:textFill>
            <w14:solidFill>
              <w14:schemeClr w14:val="tx1"/>
            </w14:solidFill>
          </w14:textFill>
        </w:rPr>
      </w:pPr>
      <w:r>
        <w:rPr>
          <w:color w:val="000000" w:themeColor="text1"/>
          <w14:textFill>
            <w14:solidFill>
              <w14:schemeClr w14:val="tx1"/>
            </w14:solidFill>
          </w14:textFill>
        </w:rPr>
        <w:t>8.11. Вывоз жидких бытовых отходов осуществляется организацией независимо от ее организационно-правовой формы, а также индивидуальным предпринимателем, оказывающим потребителю услуги по вывозу жидких бытовых отходов по возмездному договору   или иным документам.</w:t>
      </w:r>
    </w:p>
    <w:p w14:paraId="00EDF0D2">
      <w:pPr>
        <w:pStyle w:val="18"/>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8.12. Не допускается сжигание на прилегающей территории коммунальных отходов, мусора, листвы, порубочных и иных растительных остатков.</w:t>
      </w:r>
    </w:p>
    <w:p w14:paraId="11C8C0DA">
      <w:pPr>
        <w:pStyle w:val="8"/>
        <w:spacing w:before="0" w:beforeAutospacing="0" w:after="0" w:afterAutospacing="0" w:line="276" w:lineRule="auto"/>
        <w:ind w:left="-284" w:firstLine="709"/>
        <w:jc w:val="both"/>
        <w:rPr>
          <w:color w:val="000000" w:themeColor="text1"/>
          <w14:textFill>
            <w14:solidFill>
              <w14:schemeClr w14:val="tx1"/>
            </w14:solidFill>
          </w14:textFill>
        </w:rPr>
      </w:pPr>
      <w:r>
        <w:rPr>
          <w:color w:val="000000" w:themeColor="text1"/>
          <w14:textFill>
            <w14:solidFill>
              <w14:schemeClr w14:val="tx1"/>
            </w14:solidFill>
          </w14:textFill>
        </w:rPr>
        <w:t>8.13. На территории МО</w:t>
      </w:r>
      <w:r>
        <w:rPr>
          <w:rFonts w:hint="default"/>
          <w:color w:val="000000" w:themeColor="text1"/>
          <w:lang w:val="ru-RU"/>
          <w14:textFill>
            <w14:solidFill>
              <w14:schemeClr w14:val="tx1"/>
            </w14:solidFill>
          </w14:textFill>
        </w:rPr>
        <w:t xml:space="preserve"> </w:t>
      </w:r>
      <w:r>
        <w:rPr>
          <w:color w:val="000000" w:themeColor="text1"/>
          <w14:textFill>
            <w14:solidFill>
              <w14:schemeClr w14:val="tx1"/>
            </w14:solidFill>
          </w14:textFill>
        </w:rPr>
        <w:t>СП</w:t>
      </w:r>
      <w:r>
        <w:rPr>
          <w:rFonts w:hint="default"/>
          <w:color w:val="000000" w:themeColor="text1"/>
          <w:lang w:val="ru-RU"/>
          <w14:textFill>
            <w14:solidFill>
              <w14:schemeClr w14:val="tx1"/>
            </w14:solidFill>
          </w14:textFill>
        </w:rPr>
        <w:t xml:space="preserve"> </w:t>
      </w:r>
      <w:r>
        <w:rPr>
          <w:color w:val="000000" w:themeColor="text1"/>
          <w14:textFill>
            <w14:solidFill>
              <w14:schemeClr w14:val="tx1"/>
            </w14:solidFill>
          </w14:textFill>
        </w:rPr>
        <w:t xml:space="preserve"> «</w:t>
      </w:r>
      <w:r>
        <w:rPr>
          <w:color w:val="000000" w:themeColor="text1"/>
          <w:lang w:val="ru-RU"/>
          <w14:textFill>
            <w14:solidFill>
              <w14:schemeClr w14:val="tx1"/>
            </w14:solidFill>
          </w14:textFill>
        </w:rPr>
        <w:t>Верхнеталец</w:t>
      </w:r>
      <w:r>
        <w:rPr>
          <w:color w:val="000000" w:themeColor="text1"/>
          <w14:textFill>
            <w14:solidFill>
              <w14:schemeClr w14:val="tx1"/>
            </w14:solidFill>
          </w14:textFill>
        </w:rPr>
        <w:t>кое» запрещается:</w:t>
      </w:r>
    </w:p>
    <w:p w14:paraId="0F23A159">
      <w:pPr>
        <w:pStyle w:val="8"/>
        <w:spacing w:before="0" w:beforeAutospacing="0" w:after="0" w:afterAutospacing="0" w:line="276" w:lineRule="auto"/>
        <w:ind w:left="-284" w:firstLine="709"/>
        <w:jc w:val="both"/>
        <w:rPr>
          <w:color w:val="000000" w:themeColor="text1"/>
          <w14:textFill>
            <w14:solidFill>
              <w14:schemeClr w14:val="tx1"/>
            </w14:solidFill>
          </w14:textFill>
        </w:rPr>
      </w:pPr>
      <w:r>
        <w:rPr>
          <w:color w:val="000000" w:themeColor="text1"/>
          <w14:textFill>
            <w14:solidFill>
              <w14:schemeClr w14:val="tx1"/>
            </w14:solidFill>
          </w14:textFill>
        </w:rPr>
        <w:t>-  транспортирование отходов и мусора способом, допускающим загрязнение территорий по пути следования транспортного средства, перевозящего отходы;</w:t>
      </w:r>
    </w:p>
    <w:p w14:paraId="24DFC840">
      <w:pPr>
        <w:pStyle w:val="8"/>
        <w:spacing w:before="0" w:beforeAutospacing="0" w:after="0" w:afterAutospacing="0" w:line="276" w:lineRule="auto"/>
        <w:ind w:left="-284" w:firstLine="709"/>
        <w:jc w:val="both"/>
        <w:rPr>
          <w:color w:val="000000" w:themeColor="text1"/>
          <w14:textFill>
            <w14:solidFill>
              <w14:schemeClr w14:val="tx1"/>
            </w14:solidFill>
          </w14:textFill>
        </w:rPr>
      </w:pPr>
      <w:r>
        <w:rPr>
          <w:color w:val="000000" w:themeColor="text1"/>
          <w14:textFill>
            <w14:solidFill>
              <w14:schemeClr w14:val="tx1"/>
            </w14:solidFill>
          </w14:textFill>
        </w:rPr>
        <w:t>- складировать крупногабаритные бытовые отходы, строительный мусор на контейнерных площадках, расположенных в районах индивидуальной жилищной застройки;</w:t>
      </w:r>
    </w:p>
    <w:p w14:paraId="390780EE">
      <w:pPr>
        <w:pStyle w:val="8"/>
        <w:spacing w:before="0" w:beforeAutospacing="0" w:after="0" w:afterAutospacing="0" w:line="276" w:lineRule="auto"/>
        <w:ind w:left="-284" w:firstLine="709"/>
        <w:jc w:val="both"/>
        <w:rPr>
          <w:color w:val="000000" w:themeColor="text1"/>
          <w14:textFill>
            <w14:solidFill>
              <w14:schemeClr w14:val="tx1"/>
            </w14:solidFill>
          </w14:textFill>
        </w:rPr>
      </w:pPr>
      <w:r>
        <w:rPr>
          <w:color w:val="000000" w:themeColor="text1"/>
          <w14:textFill>
            <w14:solidFill>
              <w14:schemeClr w14:val="tx1"/>
            </w14:solidFill>
          </w14:textFill>
        </w:rPr>
        <w:t>- сбрасывать в контейнеры для твердых бытовых отходов трупы животных, птиц, другие биологические отходы, крупногабаритные бытовые отходы и строительный мусор, жидкие отходы;</w:t>
      </w:r>
    </w:p>
    <w:p w14:paraId="6B51013C">
      <w:pPr>
        <w:pStyle w:val="8"/>
        <w:spacing w:before="0" w:beforeAutospacing="0" w:after="0" w:afterAutospacing="0" w:line="276" w:lineRule="auto"/>
        <w:ind w:left="-284" w:firstLine="709"/>
        <w:jc w:val="both"/>
        <w:rPr>
          <w:color w:val="000000" w:themeColor="text1"/>
          <w14:textFill>
            <w14:solidFill>
              <w14:schemeClr w14:val="tx1"/>
            </w14:solidFill>
          </w14:textFill>
        </w:rPr>
      </w:pPr>
      <w:r>
        <w:rPr>
          <w:color w:val="000000" w:themeColor="text1"/>
          <w14:textFill>
            <w14:solidFill>
              <w14:schemeClr w14:val="tx1"/>
            </w14:solidFill>
          </w14:textFill>
        </w:rPr>
        <w:t>- осуществлять выбор вторичного сырья и пищевых отходов из контейнеров.</w:t>
      </w:r>
    </w:p>
    <w:p w14:paraId="3B72E4DA">
      <w:pPr>
        <w:pStyle w:val="8"/>
        <w:spacing w:before="0" w:beforeAutospacing="0" w:after="0" w:afterAutospacing="0" w:line="276" w:lineRule="auto"/>
        <w:ind w:left="-284" w:firstLine="709"/>
        <w:jc w:val="center"/>
        <w:rPr>
          <w:b/>
          <w:color w:val="000000" w:themeColor="text1"/>
          <w14:textFill>
            <w14:solidFill>
              <w14:schemeClr w14:val="tx1"/>
            </w14:solidFill>
          </w14:textFill>
        </w:rPr>
      </w:pPr>
      <w:r>
        <w:rPr>
          <w:b/>
          <w:color w:val="000000" w:themeColor="text1"/>
          <w14:textFill>
            <w14:solidFill>
              <w14:schemeClr w14:val="tx1"/>
            </w14:solidFill>
          </w14:textFill>
        </w:rPr>
        <w:t>9. Порядок содержания элементов благоустройства</w:t>
      </w:r>
    </w:p>
    <w:p w14:paraId="32FA8225">
      <w:pPr>
        <w:pStyle w:val="8"/>
        <w:spacing w:before="0" w:beforeAutospacing="0" w:after="0" w:afterAutospacing="0" w:line="276" w:lineRule="auto"/>
        <w:ind w:left="-284" w:firstLine="709"/>
        <w:jc w:val="both"/>
        <w:rPr>
          <w:color w:val="000000" w:themeColor="text1"/>
          <w14:textFill>
            <w14:solidFill>
              <w14:schemeClr w14:val="tx1"/>
            </w14:solidFill>
          </w14:textFill>
        </w:rPr>
      </w:pPr>
      <w:r>
        <w:rPr>
          <w:color w:val="000000" w:themeColor="text1"/>
          <w14:textFill>
            <w14:solidFill>
              <w14:schemeClr w14:val="tx1"/>
            </w14:solidFill>
          </w14:textFill>
        </w:rPr>
        <w:t>9.1. Общие требования к содержанию элементов благоустройства.</w:t>
      </w:r>
    </w:p>
    <w:p w14:paraId="5127B951">
      <w:pPr>
        <w:pStyle w:val="8"/>
        <w:spacing w:before="0" w:beforeAutospacing="0" w:after="0" w:afterAutospacing="0" w:line="276" w:lineRule="auto"/>
        <w:ind w:left="-284" w:firstLine="709"/>
        <w:jc w:val="both"/>
        <w:rPr>
          <w:color w:val="000000" w:themeColor="text1"/>
          <w14:textFill>
            <w14:solidFill>
              <w14:schemeClr w14:val="tx1"/>
            </w14:solidFill>
          </w14:textFill>
        </w:rPr>
      </w:pPr>
      <w:r>
        <w:rPr>
          <w:color w:val="000000" w:themeColor="text1"/>
          <w14:textFill>
            <w14:solidFill>
              <w14:schemeClr w14:val="tx1"/>
            </w14:solidFill>
          </w14:textFill>
        </w:rPr>
        <w:t>9.1.1. Содержание элементов благоустройства, включая работы по восстановлению и ремонту памятников, мемориалов, рекомендуется осуществляться физическим и юридическим лицам, независимо от их организационно-правовых форм, владеющими соответствующими элементами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w:t>
      </w:r>
    </w:p>
    <w:p w14:paraId="71CCC658">
      <w:pPr>
        <w:pStyle w:val="8"/>
        <w:spacing w:before="0" w:beforeAutospacing="0" w:after="0" w:afterAutospacing="0" w:line="276" w:lineRule="auto"/>
        <w:ind w:left="-284" w:firstLine="709"/>
        <w:jc w:val="both"/>
        <w:rPr>
          <w:color w:val="000000" w:themeColor="text1"/>
          <w14:textFill>
            <w14:solidFill>
              <w14:schemeClr w14:val="tx1"/>
            </w14:solidFill>
          </w14:textFill>
        </w:rPr>
      </w:pPr>
      <w:r>
        <w:rPr>
          <w:color w:val="000000" w:themeColor="text1"/>
          <w14:textFill>
            <w14:solidFill>
              <w14:schemeClr w14:val="tx1"/>
            </w14:solidFill>
          </w14:textFill>
        </w:rPr>
        <w:t>Рекомендовать физическим и юридическим лицам   осуществлять организацию содержания элементов благоустройства, расположенных на прилегающих территориях.</w:t>
      </w:r>
    </w:p>
    <w:p w14:paraId="46114718">
      <w:pPr>
        <w:pStyle w:val="8"/>
        <w:spacing w:before="0" w:beforeAutospacing="0" w:after="0" w:afterAutospacing="0" w:line="276" w:lineRule="auto"/>
        <w:ind w:left="-284" w:firstLine="709"/>
        <w:jc w:val="both"/>
        <w:rPr>
          <w:color w:val="000000" w:themeColor="text1"/>
          <w14:textFill>
            <w14:solidFill>
              <w14:schemeClr w14:val="tx1"/>
            </w14:solidFill>
          </w14:textFill>
        </w:rPr>
      </w:pPr>
      <w:r>
        <w:rPr>
          <w:color w:val="000000" w:themeColor="text1"/>
          <w14:textFill>
            <w14:solidFill>
              <w14:schemeClr w14:val="tx1"/>
            </w14:solidFill>
          </w14:textFill>
        </w:rPr>
        <w:t xml:space="preserve">Организация содержания иных элементов благоустройства осуществляется Администрацией поселения по соглашениям со специализированными организациями. </w:t>
      </w:r>
    </w:p>
    <w:p w14:paraId="5D94B5AD">
      <w:pPr>
        <w:pStyle w:val="8"/>
        <w:spacing w:before="0" w:beforeAutospacing="0" w:after="0" w:afterAutospacing="0" w:line="276" w:lineRule="auto"/>
        <w:ind w:left="-284" w:firstLine="709"/>
        <w:jc w:val="both"/>
        <w:rPr>
          <w:color w:val="000000" w:themeColor="text1"/>
          <w14:textFill>
            <w14:solidFill>
              <w14:schemeClr w14:val="tx1"/>
            </w14:solidFill>
          </w14:textFill>
        </w:rPr>
      </w:pPr>
      <w:r>
        <w:rPr>
          <w:color w:val="000000" w:themeColor="text1"/>
          <w14:textFill>
            <w14:solidFill>
              <w14:schemeClr w14:val="tx1"/>
            </w14:solidFill>
          </w14:textFill>
        </w:rPr>
        <w:t>9.1.2. Строительство и установка оград, заборов, киосков, палаток, павильонов, ларьков, стендов для объявлений и других устройств осуществляется в порядке, установленном законодательством Российской Федерации, Республики Бурятия, нормативными правовыми актами муниципального образования.</w:t>
      </w:r>
    </w:p>
    <w:p w14:paraId="50A859A6">
      <w:pPr>
        <w:pStyle w:val="16"/>
        <w:spacing w:line="276" w:lineRule="auto"/>
        <w:jc w:val="both"/>
      </w:pPr>
      <w:r>
        <w:rPr>
          <w:bCs/>
        </w:rPr>
        <w:t xml:space="preserve">       9.2.</w:t>
      </w:r>
      <w:r>
        <w:rPr>
          <w:b/>
          <w:bCs/>
        </w:rPr>
        <w:t xml:space="preserve"> </w:t>
      </w:r>
      <w:r>
        <w:rPr>
          <w:bCs/>
        </w:rPr>
        <w:t>Правила благоустройства</w:t>
      </w:r>
      <w:r>
        <w:rPr>
          <w:b/>
          <w:bCs/>
        </w:rPr>
        <w:t xml:space="preserve"> д</w:t>
      </w:r>
      <w:r>
        <w:t xml:space="preserve">ля жителей поселения: </w:t>
      </w:r>
    </w:p>
    <w:p w14:paraId="36B7030F">
      <w:pPr>
        <w:pStyle w:val="16"/>
        <w:spacing w:line="276" w:lineRule="auto"/>
        <w:jc w:val="both"/>
      </w:pPr>
      <w:r>
        <w:t xml:space="preserve">       9.2.1. Постоянно следить за внешним видом дома, надворных построек. Своевременно производить косметический ремонт дома. Заборы у частных домов и огородов должны находиться в образцовом содержании. Придомовую территорию благоустраивать клумбами, палисадниками, декоративными кустарниками.</w:t>
      </w:r>
    </w:p>
    <w:p w14:paraId="69421DB7">
      <w:pPr>
        <w:pStyle w:val="16"/>
        <w:spacing w:line="276" w:lineRule="auto"/>
        <w:jc w:val="both"/>
      </w:pPr>
      <w:r>
        <w:t xml:space="preserve">       9.2.2. Планировка дома, строительство двора, бани, гаража и других хозяйственных построек должны соответствовать схеме застройки земельного участка. Размещение и состояние надворных построек должны соответствовать нормам противопожарной безопасности и находиться на расстоянии не менее 1м от соседних участков. </w:t>
      </w:r>
    </w:p>
    <w:p w14:paraId="5B8AB430">
      <w:pPr>
        <w:pStyle w:val="16"/>
        <w:spacing w:line="276" w:lineRule="auto"/>
        <w:jc w:val="both"/>
      </w:pPr>
      <w:r>
        <w:t xml:space="preserve">       9.2.3. Приусадебный участок использовать только по целевому назначению, своевременно уничтожать сорняки.</w:t>
      </w:r>
      <w:r>
        <w:rPr>
          <w:rFonts w:hint="default"/>
          <w:lang w:val="ru-RU"/>
        </w:rPr>
        <w:t xml:space="preserve"> </w:t>
      </w:r>
      <w:r>
        <w:t xml:space="preserve"> Во избежание конфликтов с соседями, участок должен быть огорожен забором. </w:t>
      </w:r>
    </w:p>
    <w:p w14:paraId="3C1083B5">
      <w:pPr>
        <w:pStyle w:val="16"/>
        <w:spacing w:line="276" w:lineRule="auto"/>
        <w:jc w:val="both"/>
      </w:pPr>
      <w:r>
        <w:t xml:space="preserve">      9.2.4. Дрова, строительные материалы, сено, автотранспорт должны находиться за забором на придомовой территории в надлежащем порядке. На общественной территории содержать запрещается. </w:t>
      </w:r>
    </w:p>
    <w:p w14:paraId="5BDD7A19">
      <w:pPr>
        <w:pStyle w:val="16"/>
        <w:spacing w:line="276" w:lineRule="auto"/>
        <w:jc w:val="both"/>
      </w:pPr>
      <w:r>
        <w:t xml:space="preserve">      9.2.5. Территория, прилегающая к придомовой, должна регулярно обкашиваться. Категорически запрещается на приусадебных участках, огородах переносить заборы, самовольно возводить постройки, устанавливать ворота в прогонах. </w:t>
      </w:r>
    </w:p>
    <w:p w14:paraId="24381459">
      <w:pPr>
        <w:pStyle w:val="8"/>
        <w:spacing w:before="0" w:beforeAutospacing="0" w:after="0" w:afterAutospacing="0" w:line="276" w:lineRule="auto"/>
        <w:jc w:val="both"/>
        <w:rPr>
          <w:color w:val="000000" w:themeColor="text1"/>
          <w14:textFill>
            <w14:solidFill>
              <w14:schemeClr w14:val="tx1"/>
            </w14:solidFill>
          </w14:textFill>
        </w:rPr>
      </w:pPr>
      <w:r>
        <w:t xml:space="preserve">     9.2.6. Места для бытовых отходов и мусора должны располагаться на территории приусадебного участка. Категорически запрещается засорять придорожные канавы, устраивать свалки мусора, выбрасывать бумагу, полиэтиленовые пакеты, бутылки и т.д.</w:t>
      </w:r>
    </w:p>
    <w:p w14:paraId="1D63D7A1">
      <w:pPr>
        <w:pStyle w:val="16"/>
        <w:spacing w:line="276" w:lineRule="auto"/>
        <w:jc w:val="both"/>
      </w:pPr>
      <w:r>
        <w:t xml:space="preserve">    9.2.7. Каждый житель обязан соблюдать чистоту и порядок в общественных местах (дворах, придомовых территориях, учреждениях, полянах). Принимать активное участие в субботниках по уборке и благоустройству территории сельского поселения. </w:t>
      </w:r>
    </w:p>
    <w:p w14:paraId="314E9254">
      <w:pPr>
        <w:pStyle w:val="16"/>
        <w:spacing w:line="276" w:lineRule="auto"/>
        <w:jc w:val="both"/>
      </w:pPr>
      <w:r>
        <w:t xml:space="preserve">    9.2.8. Запрещается осуществлять проезд на автомашинах, мотоциклах по тротуарным дорожкам. Запрещается повреждать фасады зданий строений, элементы благоустройства, а также ограждения   расположенные на территории населенных пунктов муниципального образования</w:t>
      </w:r>
      <w:r>
        <w:rPr>
          <w:rFonts w:hint="default"/>
          <w:lang w:val="ru-RU"/>
        </w:rPr>
        <w:t>.</w:t>
      </w:r>
      <w:r>
        <w:t xml:space="preserve"> </w:t>
      </w:r>
    </w:p>
    <w:p w14:paraId="46E42345">
      <w:pPr>
        <w:pStyle w:val="16"/>
        <w:spacing w:line="276" w:lineRule="auto"/>
        <w:jc w:val="both"/>
      </w:pPr>
      <w:r>
        <w:t xml:space="preserve">    9.2.9. Строго соблюдать Правила противопожарной безопасности, иметь емкость с водой, песок, лопаты, ведра. </w:t>
      </w:r>
    </w:p>
    <w:p w14:paraId="356DC7D6">
      <w:pPr>
        <w:pStyle w:val="8"/>
        <w:spacing w:before="0" w:beforeAutospacing="0" w:after="0" w:afterAutospacing="0" w:line="276" w:lineRule="auto"/>
        <w:jc w:val="both"/>
        <w:rPr>
          <w:color w:val="000000" w:themeColor="text1"/>
          <w14:textFill>
            <w14:solidFill>
              <w14:schemeClr w14:val="tx1"/>
            </w14:solidFill>
          </w14:textFill>
        </w:rPr>
      </w:pPr>
      <w:r>
        <w:rPr>
          <w:color w:val="000000" w:themeColor="text1"/>
          <w14:textFill>
            <w14:solidFill>
              <w14:schemeClr w14:val="tx1"/>
            </w14:solidFill>
          </w14:textFill>
        </w:rPr>
        <w:t xml:space="preserve">   9.3. Световые вывески, реклама и витрины.</w:t>
      </w:r>
    </w:p>
    <w:p w14:paraId="668A80D6">
      <w:pPr>
        <w:pStyle w:val="8"/>
        <w:spacing w:before="0" w:beforeAutospacing="0" w:after="0" w:afterAutospacing="0" w:line="276" w:lineRule="auto"/>
        <w:ind w:left="-284"/>
        <w:jc w:val="both"/>
        <w:rPr>
          <w:color w:val="000000" w:themeColor="text1"/>
          <w14:textFill>
            <w14:solidFill>
              <w14:schemeClr w14:val="tx1"/>
            </w14:solidFill>
          </w14:textFill>
        </w:rPr>
      </w:pPr>
      <w:r>
        <w:rPr>
          <w:color w:val="000000" w:themeColor="text1"/>
          <w14:textFill>
            <w14:solidFill>
              <w14:schemeClr w14:val="tx1"/>
            </w14:solidFill>
          </w14:textFill>
        </w:rPr>
        <w:t xml:space="preserve">       9.3.1. Установка всякого рода вывесок может быть разрешена только после согласования эскизов с Администрацией МО</w:t>
      </w:r>
      <w:r>
        <w:rPr>
          <w:rFonts w:hint="default"/>
          <w:color w:val="000000" w:themeColor="text1"/>
          <w:lang w:val="ru-RU"/>
          <w14:textFill>
            <w14:solidFill>
              <w14:schemeClr w14:val="tx1"/>
            </w14:solidFill>
          </w14:textFill>
        </w:rPr>
        <w:t xml:space="preserve"> </w:t>
      </w:r>
      <w:r>
        <w:rPr>
          <w:color w:val="000000" w:themeColor="text1"/>
          <w14:textFill>
            <w14:solidFill>
              <w14:schemeClr w14:val="tx1"/>
            </w14:solidFill>
          </w14:textFill>
        </w:rPr>
        <w:t>СП «</w:t>
      </w:r>
      <w:r>
        <w:rPr>
          <w:color w:val="000000" w:themeColor="text1"/>
          <w:lang w:val="ru-RU"/>
          <w14:textFill>
            <w14:solidFill>
              <w14:schemeClr w14:val="tx1"/>
            </w14:solidFill>
          </w14:textFill>
        </w:rPr>
        <w:t>Верхнеталец</w:t>
      </w:r>
      <w:r>
        <w:rPr>
          <w:color w:val="000000" w:themeColor="text1"/>
          <w14:textFill>
            <w14:solidFill>
              <w14:schemeClr w14:val="tx1"/>
            </w14:solidFill>
          </w14:textFill>
        </w:rPr>
        <w:t>кое».</w:t>
      </w:r>
    </w:p>
    <w:p w14:paraId="7008F712">
      <w:pPr>
        <w:pStyle w:val="8"/>
        <w:spacing w:before="0" w:beforeAutospacing="0" w:after="0" w:afterAutospacing="0" w:line="276" w:lineRule="auto"/>
        <w:ind w:left="-284"/>
        <w:jc w:val="both"/>
        <w:rPr>
          <w:color w:val="000000" w:themeColor="text1"/>
          <w14:textFill>
            <w14:solidFill>
              <w14:schemeClr w14:val="tx1"/>
            </w14:solidFill>
          </w14:textFill>
        </w:rPr>
      </w:pPr>
      <w:r>
        <w:rPr>
          <w:color w:val="000000" w:themeColor="text1"/>
          <w14:textFill>
            <w14:solidFill>
              <w14:schemeClr w14:val="tx1"/>
            </w14:solidFill>
          </w14:textFill>
        </w:rPr>
        <w:t xml:space="preserve">       9.3.2. Расклейка газет, афиш, плакатов, различного рода объявлений и реклам может быть произведена только на специально установленных стендах.</w:t>
      </w:r>
    </w:p>
    <w:p w14:paraId="29628CA0">
      <w:pPr>
        <w:pStyle w:val="8"/>
        <w:spacing w:before="0" w:beforeAutospacing="0" w:after="0" w:afterAutospacing="0" w:line="276" w:lineRule="auto"/>
        <w:ind w:left="-284"/>
        <w:jc w:val="both"/>
        <w:rPr>
          <w:color w:val="000000" w:themeColor="text1"/>
          <w14:textFill>
            <w14:solidFill>
              <w14:schemeClr w14:val="tx1"/>
            </w14:solidFill>
          </w14:textFill>
        </w:rPr>
      </w:pPr>
      <w:r>
        <w:rPr>
          <w:color w:val="000000" w:themeColor="text1"/>
          <w14:textFill>
            <w14:solidFill>
              <w14:schemeClr w14:val="tx1"/>
            </w14:solidFill>
          </w14:textFill>
        </w:rPr>
        <w:t xml:space="preserve">       9.3.3. Очистку от объявлений опор, уличного освещения, цоколя зданий, заборов и других сооружений осуществляют организации, эксплуатирующие данные объекты.</w:t>
      </w:r>
    </w:p>
    <w:p w14:paraId="1BBE1218">
      <w:pPr>
        <w:pStyle w:val="8"/>
        <w:spacing w:before="0" w:beforeAutospacing="0" w:after="0" w:afterAutospacing="0" w:line="276" w:lineRule="auto"/>
        <w:ind w:left="-284"/>
        <w:jc w:val="both"/>
        <w:rPr>
          <w:color w:val="000000" w:themeColor="text1"/>
          <w14:textFill>
            <w14:solidFill>
              <w14:schemeClr w14:val="tx1"/>
            </w14:solidFill>
          </w14:textFill>
        </w:rPr>
      </w:pPr>
      <w:r>
        <w:rPr>
          <w:color w:val="000000" w:themeColor="text1"/>
          <w14:textFill>
            <w14:solidFill>
              <w14:schemeClr w14:val="tx1"/>
            </w14:solidFill>
          </w14:textFill>
        </w:rPr>
        <w:t xml:space="preserve">       9.3.4. Размещение и эксплуатацию средств наружной рекламы следует осуществлять в порядке, установленном решением представительного органа муниципального образования.</w:t>
      </w:r>
    </w:p>
    <w:p w14:paraId="11C8C5FD">
      <w:pPr>
        <w:pStyle w:val="8"/>
        <w:spacing w:before="0" w:beforeAutospacing="0" w:after="0" w:afterAutospacing="0" w:line="276" w:lineRule="auto"/>
        <w:jc w:val="both"/>
        <w:rPr>
          <w:color w:val="000000" w:themeColor="text1"/>
          <w14:textFill>
            <w14:solidFill>
              <w14:schemeClr w14:val="tx1"/>
            </w14:solidFill>
          </w14:textFill>
        </w:rPr>
      </w:pPr>
      <w:r>
        <w:rPr>
          <w:color w:val="000000" w:themeColor="text1"/>
          <w14:textFill>
            <w14:solidFill>
              <w14:schemeClr w14:val="tx1"/>
            </w14:solidFill>
          </w14:textFill>
        </w:rPr>
        <w:t xml:space="preserve">  9.4. Ремонт и содержание зданий и сооружений.</w:t>
      </w:r>
    </w:p>
    <w:p w14:paraId="49B91F5D">
      <w:pPr>
        <w:pStyle w:val="8"/>
        <w:spacing w:before="0" w:beforeAutospacing="0" w:after="0" w:afterAutospacing="0" w:line="276" w:lineRule="auto"/>
        <w:ind w:left="-284"/>
        <w:jc w:val="both"/>
        <w:rPr>
          <w:color w:val="000000" w:themeColor="text1"/>
          <w14:textFill>
            <w14:solidFill>
              <w14:schemeClr w14:val="tx1"/>
            </w14:solidFill>
          </w14:textFill>
        </w:rPr>
      </w:pPr>
      <w:r>
        <w:rPr>
          <w:color w:val="000000" w:themeColor="text1"/>
          <w14:textFill>
            <w14:solidFill>
              <w14:schemeClr w14:val="tx1"/>
            </w14:solidFill>
          </w14:textFill>
        </w:rPr>
        <w:t xml:space="preserve">       9.4.1. Эксплуатацию зданий и сооружений, их ремонт необходимо производить в соответствии с установленными правилами и нормами технической эксплуатации.</w:t>
      </w:r>
    </w:p>
    <w:p w14:paraId="16273028">
      <w:pPr>
        <w:pStyle w:val="8"/>
        <w:spacing w:before="0" w:beforeAutospacing="0" w:after="0" w:afterAutospacing="0" w:line="276" w:lineRule="auto"/>
        <w:ind w:left="-284"/>
        <w:jc w:val="both"/>
        <w:rPr>
          <w:color w:val="000000" w:themeColor="text1"/>
          <w14:textFill>
            <w14:solidFill>
              <w14:schemeClr w14:val="tx1"/>
            </w14:solidFill>
          </w14:textFill>
        </w:rPr>
      </w:pPr>
      <w:r>
        <w:rPr>
          <w:color w:val="000000" w:themeColor="text1"/>
          <w14:textFill>
            <w14:solidFill>
              <w14:schemeClr w14:val="tx1"/>
            </w14:solidFill>
          </w14:textFill>
        </w:rPr>
        <w:t xml:space="preserve">       9.4.2. Текущий и капитальный ремонт, окраску фасадов зданий и сооружений необходимо производить в зависимости от их технического состояния собственниками зданий и сооружений, либо по соглашению с собственником иными лицами.</w:t>
      </w:r>
    </w:p>
    <w:p w14:paraId="72C48B20">
      <w:pPr>
        <w:pStyle w:val="8"/>
        <w:spacing w:before="0" w:beforeAutospacing="0" w:after="0" w:afterAutospacing="0" w:line="276" w:lineRule="auto"/>
        <w:ind w:left="-284"/>
        <w:jc w:val="both"/>
        <w:rPr>
          <w:color w:val="000000" w:themeColor="text1"/>
          <w14:textFill>
            <w14:solidFill>
              <w14:schemeClr w14:val="tx1"/>
            </w14:solidFill>
          </w14:textFill>
        </w:rPr>
      </w:pPr>
      <w:r>
        <w:rPr>
          <w:color w:val="000000" w:themeColor="text1"/>
          <w14:textFill>
            <w14:solidFill>
              <w14:schemeClr w14:val="tx1"/>
            </w14:solidFill>
          </w14:textFill>
        </w:rPr>
        <w:t xml:space="preserve">      9.4.3. Всякие изменения фасадов зданий, связанные с ликвидацией или изменением отдельных деталей, а также устройство новых и реконструкция существующих оконных и дверных проемов, выходящих на главный фасад, производятся при условии получения решения о согласовании архитектурно-градостроительного облика в администрации муниципального образования.</w:t>
      </w:r>
    </w:p>
    <w:p w14:paraId="36920D2E">
      <w:pPr>
        <w:pStyle w:val="8"/>
        <w:spacing w:before="0" w:beforeAutospacing="0" w:after="0" w:afterAutospacing="0" w:line="276" w:lineRule="auto"/>
        <w:ind w:left="-284"/>
        <w:jc w:val="both"/>
        <w:rPr>
          <w:color w:val="000000" w:themeColor="text1"/>
          <w14:textFill>
            <w14:solidFill>
              <w14:schemeClr w14:val="tx1"/>
            </w14:solidFill>
          </w14:textFill>
        </w:rPr>
      </w:pPr>
      <w:r>
        <w:rPr>
          <w:color w:val="000000" w:themeColor="text1"/>
          <w14:textFill>
            <w14:solidFill>
              <w14:schemeClr w14:val="tx1"/>
            </w14:solidFill>
          </w14:textFill>
        </w:rPr>
        <w:t xml:space="preserve">     9.4.4. Запрещается загромождение и засорение дворовых территорий металлическим ломом, строительным и бытовым мусором, домашней утварью и другими материалами.</w:t>
      </w:r>
    </w:p>
    <w:p w14:paraId="5403751E">
      <w:pPr>
        <w:pStyle w:val="8"/>
        <w:spacing w:before="0" w:beforeAutospacing="0" w:after="0" w:afterAutospacing="0" w:line="276" w:lineRule="auto"/>
        <w:ind w:left="-284"/>
        <w:jc w:val="both"/>
        <w:rPr>
          <w:color w:val="000000" w:themeColor="text1"/>
          <w14:textFill>
            <w14:solidFill>
              <w14:schemeClr w14:val="tx1"/>
            </w14:solidFill>
          </w14:textFill>
        </w:rPr>
      </w:pPr>
      <w:r>
        <w:rPr>
          <w:color w:val="000000" w:themeColor="text1"/>
          <w14:textFill>
            <w14:solidFill>
              <w14:schemeClr w14:val="tx1"/>
            </w14:solidFill>
          </w14:textFill>
        </w:rPr>
        <w:t xml:space="preserve">     9.4.5. На зданиях должны быть установлены указатели с обозначением наименования улицы и номерных знаков домов утвержденного образца, а на угловых домах - названия пересекающихся улиц.</w:t>
      </w:r>
    </w:p>
    <w:p w14:paraId="13D57A2A">
      <w:pPr>
        <w:pStyle w:val="8"/>
        <w:spacing w:before="0" w:beforeAutospacing="0" w:after="0" w:afterAutospacing="0" w:line="276" w:lineRule="auto"/>
        <w:ind w:left="-284"/>
        <w:jc w:val="both"/>
        <w:rPr>
          <w:color w:val="000000" w:themeColor="text1"/>
          <w14:textFill>
            <w14:solidFill>
              <w14:schemeClr w14:val="tx1"/>
            </w14:solidFill>
          </w14:textFill>
        </w:rPr>
      </w:pPr>
      <w:r>
        <w:rPr>
          <w:color w:val="000000" w:themeColor="text1"/>
          <w14:textFill>
            <w14:solidFill>
              <w14:schemeClr w14:val="tx1"/>
            </w14:solidFill>
          </w14:textFill>
        </w:rPr>
        <w:t xml:space="preserve">     9.4.6. Правообладатели здания, строения, сооружения обязаны за свой счет производить работы по очистке фасадов зданий, строений, сооружений или размещенных на них элементов благоустройства от самовольно нанесенных (размещенных) на них надписей, рисунков, объявлений, плакатов и иной информационно-печатной продукции, а также граффити. </w:t>
      </w:r>
    </w:p>
    <w:p w14:paraId="171E1BA6">
      <w:pPr>
        <w:pStyle w:val="8"/>
        <w:spacing w:before="0" w:beforeAutospacing="0" w:after="0" w:afterAutospacing="0" w:line="276" w:lineRule="auto"/>
        <w:ind w:left="-284" w:firstLine="709"/>
        <w:jc w:val="both"/>
        <w:rPr>
          <w:color w:val="000000" w:themeColor="text1"/>
          <w14:textFill>
            <w14:solidFill>
              <w14:schemeClr w14:val="tx1"/>
            </w14:solidFill>
          </w14:textFill>
        </w:rPr>
      </w:pPr>
    </w:p>
    <w:p w14:paraId="0CEAC143">
      <w:pPr>
        <w:pStyle w:val="8"/>
        <w:spacing w:before="0" w:beforeAutospacing="0" w:after="0" w:afterAutospacing="0" w:line="276" w:lineRule="auto"/>
        <w:ind w:left="-284" w:firstLine="709"/>
        <w:jc w:val="both"/>
        <w:rPr>
          <w:b/>
          <w:color w:val="000000" w:themeColor="text1"/>
          <w14:textFill>
            <w14:solidFill>
              <w14:schemeClr w14:val="tx1"/>
            </w14:solidFill>
          </w14:textFill>
        </w:rPr>
      </w:pPr>
      <w:r>
        <w:rPr>
          <w:b/>
          <w:color w:val="000000" w:themeColor="text1"/>
          <w14:textFill>
            <w14:solidFill>
              <w14:schemeClr w14:val="tx1"/>
            </w14:solidFill>
          </w14:textFill>
        </w:rPr>
        <w:t>10. Работы по озеленению территорий и содержанию зеленых насаждений</w:t>
      </w:r>
    </w:p>
    <w:p w14:paraId="76C2A9F4">
      <w:pPr>
        <w:pStyle w:val="8"/>
        <w:spacing w:before="0" w:beforeAutospacing="0" w:after="0" w:afterAutospacing="0" w:line="276" w:lineRule="auto"/>
        <w:ind w:left="-284"/>
        <w:jc w:val="both"/>
        <w:rPr>
          <w:color w:val="000000"/>
        </w:rPr>
      </w:pPr>
      <w:r>
        <w:rPr>
          <w:color w:val="000000"/>
        </w:rPr>
        <w:t xml:space="preserve">      10.1. Весь комплек</w:t>
      </w:r>
      <w:r>
        <w:rPr>
          <w:color w:val="000000"/>
          <w:lang w:val="ru-RU"/>
        </w:rPr>
        <w:t>т</w:t>
      </w:r>
      <w:r>
        <w:rPr>
          <w:color w:val="000000"/>
        </w:rPr>
        <w:t xml:space="preserve"> агротехнических мер по уходу за зелеными насаждениями, охране, защите, учету зеленых насаждений, охране почвенного слоя, санитарной очистке озелененных территорий от отходов собственными силами осуществляются:</w:t>
      </w:r>
    </w:p>
    <w:p w14:paraId="2C4E5416">
      <w:pPr>
        <w:pStyle w:val="8"/>
        <w:spacing w:before="0" w:beforeAutospacing="0" w:after="0" w:afterAutospacing="0" w:line="276" w:lineRule="auto"/>
        <w:ind w:left="-284"/>
        <w:jc w:val="both"/>
        <w:rPr>
          <w:color w:val="000000"/>
        </w:rPr>
      </w:pPr>
      <w:r>
        <w:rPr>
          <w:color w:val="000000"/>
        </w:rPr>
        <w:t xml:space="preserve">    - физическими, юридическими лицами, индивидуальными предпринимателями, собственниками помещений на земельных участках, находящихся в их собственности, аренде, на ином праве пользования, владения, и прилегающих к ним территориях; </w:t>
      </w:r>
    </w:p>
    <w:p w14:paraId="23C7F497">
      <w:pPr>
        <w:pStyle w:val="8"/>
        <w:spacing w:before="0" w:beforeAutospacing="0" w:after="0" w:afterAutospacing="0" w:line="276" w:lineRule="auto"/>
        <w:ind w:left="-284"/>
        <w:jc w:val="both"/>
        <w:rPr>
          <w:color w:val="000000"/>
        </w:rPr>
      </w:pPr>
      <w:r>
        <w:rPr>
          <w:color w:val="000000"/>
        </w:rPr>
        <w:t xml:space="preserve"> - администрацией</w:t>
      </w:r>
      <w:r>
        <w:rPr>
          <w:i/>
          <w:iCs/>
          <w:color w:val="000000"/>
        </w:rPr>
        <w:t> </w:t>
      </w:r>
      <w:r>
        <w:rPr>
          <w:color w:val="000000"/>
        </w:rPr>
        <w:t>МО</w:t>
      </w:r>
      <w:r>
        <w:rPr>
          <w:rFonts w:hint="default"/>
          <w:color w:val="000000"/>
          <w:lang w:val="ru-RU"/>
        </w:rPr>
        <w:t xml:space="preserve"> </w:t>
      </w:r>
      <w:r>
        <w:rPr>
          <w:color w:val="000000"/>
        </w:rPr>
        <w:t>СП «</w:t>
      </w:r>
      <w:r>
        <w:rPr>
          <w:color w:val="000000"/>
          <w:lang w:val="ru-RU"/>
        </w:rPr>
        <w:t>Верхнеталец</w:t>
      </w:r>
      <w:r>
        <w:rPr>
          <w:color w:val="000000"/>
        </w:rPr>
        <w:t>кое» на озелененных территориях общего пользования, в границах дорог общего пользования местного значения и на иных территориях, не закрепленных для содержания и благоустройства за физическими, юридическими лицами, индивидуальными предпринимателями.</w:t>
      </w:r>
    </w:p>
    <w:p w14:paraId="0144655B">
      <w:pPr>
        <w:pStyle w:val="8"/>
        <w:spacing w:before="0" w:beforeAutospacing="0" w:after="0" w:afterAutospacing="0" w:line="276" w:lineRule="auto"/>
        <w:ind w:left="-284"/>
        <w:jc w:val="both"/>
        <w:rPr>
          <w:color w:val="000000"/>
        </w:rPr>
      </w:pPr>
      <w:r>
        <w:rPr>
          <w:color w:val="000000"/>
        </w:rPr>
        <w:t xml:space="preserve">    10.2. </w:t>
      </w:r>
      <w:r>
        <w:rPr>
          <w:color w:val="000000"/>
          <w:highlight w:val="none"/>
        </w:rPr>
        <w:t>Восстановление поврежденных при</w:t>
      </w:r>
      <w:r>
        <w:rPr>
          <w:color w:val="000000"/>
        </w:rPr>
        <w:t xml:space="preserve"> производстве строительных работ зеленых насаждений производится организациями, выполняющими строительные работы, самостоятельно или в соответствии с договором, заключенным в установленном порядке. </w:t>
      </w:r>
    </w:p>
    <w:p w14:paraId="10C8372F">
      <w:pPr>
        <w:pStyle w:val="8"/>
        <w:spacing w:before="0" w:beforeAutospacing="0" w:after="0" w:afterAutospacing="0" w:line="276" w:lineRule="auto"/>
        <w:ind w:left="-284"/>
        <w:jc w:val="both"/>
      </w:pPr>
      <w:r>
        <w:rPr>
          <w:color w:val="000000"/>
        </w:rPr>
        <w:t xml:space="preserve">  10</w:t>
      </w:r>
      <w:r>
        <w:t xml:space="preserve">.3. Сохранность и надлежащий уход за зелеными насаждениями на собственных и прилегающих территориях землепользователи обязаны обеспечивать собственными силами в соответствии с настоящими Правилами. </w:t>
      </w:r>
    </w:p>
    <w:p w14:paraId="390BD7AA">
      <w:pPr>
        <w:pStyle w:val="8"/>
        <w:spacing w:before="0" w:beforeAutospacing="0" w:after="0" w:afterAutospacing="0" w:line="276" w:lineRule="auto"/>
        <w:ind w:left="-284"/>
        <w:jc w:val="both"/>
      </w:pPr>
      <w:r>
        <w:rPr>
          <w:color w:val="000000"/>
        </w:rPr>
        <w:t xml:space="preserve">   10</w:t>
      </w:r>
      <w:r>
        <w:t xml:space="preserve">.4. На работы по восстановлению утраченных элементов озеленения на участках озелененных территорий любой правовой принадлежности и формы землепользования проектная документация не требуется. </w:t>
      </w:r>
    </w:p>
    <w:p w14:paraId="40B2C730">
      <w:pPr>
        <w:pStyle w:val="8"/>
        <w:spacing w:before="0" w:beforeAutospacing="0" w:after="0" w:afterAutospacing="0" w:line="276" w:lineRule="auto"/>
        <w:ind w:left="-284"/>
        <w:jc w:val="both"/>
        <w:rPr>
          <w:color w:val="000000"/>
        </w:rPr>
      </w:pPr>
      <w:r>
        <w:rPr>
          <w:color w:val="000000"/>
        </w:rPr>
        <w:t xml:space="preserve">   10</w:t>
      </w:r>
      <w:r>
        <w:t xml:space="preserve">.5. На озеленённых территориях   запрещается: </w:t>
      </w:r>
    </w:p>
    <w:p w14:paraId="57E110CC">
      <w:pPr>
        <w:pStyle w:val="16"/>
        <w:spacing w:line="276" w:lineRule="auto"/>
        <w:jc w:val="both"/>
      </w:pPr>
      <w:r>
        <w:t xml:space="preserve">- рвать цветы, выкапывать корни многолетних растений; </w:t>
      </w:r>
    </w:p>
    <w:p w14:paraId="3E8AADE9">
      <w:pPr>
        <w:pStyle w:val="16"/>
        <w:spacing w:line="276" w:lineRule="auto"/>
        <w:jc w:val="both"/>
      </w:pPr>
      <w:r>
        <w:t xml:space="preserve">- ломать деревья, кустарники, вытаптывать газоны, цветники; </w:t>
      </w:r>
    </w:p>
    <w:p w14:paraId="2FC4EEE6">
      <w:pPr>
        <w:pStyle w:val="16"/>
        <w:spacing w:line="276" w:lineRule="auto"/>
        <w:jc w:val="both"/>
      </w:pPr>
      <w:r>
        <w:t xml:space="preserve">- прикреплять к деревьям рекламные щиты, привязывать веревки, провода и совершать другие действия, которые могут причинить вред зеленым насаждениям; </w:t>
      </w:r>
    </w:p>
    <w:p w14:paraId="79AC1F43">
      <w:pPr>
        <w:pStyle w:val="16"/>
        <w:spacing w:line="276" w:lineRule="auto"/>
        <w:jc w:val="both"/>
      </w:pPr>
      <w:r>
        <w:t xml:space="preserve">- ездить на транспортных средствах и гужевых повозках (санях), перегонять животных по газонам, пешеходным дорожкам и тротуарам; </w:t>
      </w:r>
    </w:p>
    <w:p w14:paraId="1E9B00D1">
      <w:pPr>
        <w:pStyle w:val="16"/>
        <w:spacing w:line="276" w:lineRule="auto"/>
        <w:jc w:val="both"/>
      </w:pPr>
      <w:r>
        <w:t xml:space="preserve">- ходить по газонам и сидеть на них; </w:t>
      </w:r>
    </w:p>
    <w:p w14:paraId="772DF259">
      <w:pPr>
        <w:pStyle w:val="16"/>
        <w:spacing w:line="276" w:lineRule="auto"/>
        <w:jc w:val="both"/>
      </w:pPr>
      <w:r>
        <w:t xml:space="preserve">- складировать строительные и другие материалы, мусор; </w:t>
      </w:r>
    </w:p>
    <w:p w14:paraId="2750076C">
      <w:pPr>
        <w:pStyle w:val="16"/>
        <w:spacing w:line="276" w:lineRule="auto"/>
        <w:jc w:val="both"/>
      </w:pPr>
      <w:r>
        <w:t xml:space="preserve">- производить земляные работы вне приусадебного участка на территории поселения без соответствующего разрешения; </w:t>
      </w:r>
    </w:p>
    <w:p w14:paraId="37312570">
      <w:pPr>
        <w:pStyle w:val="16"/>
        <w:spacing w:line="276" w:lineRule="auto"/>
        <w:jc w:val="both"/>
      </w:pPr>
      <w:r>
        <w:t xml:space="preserve">- устраивать стоянки транспортных средств; </w:t>
      </w:r>
    </w:p>
    <w:p w14:paraId="3DBB24C8">
      <w:pPr>
        <w:pStyle w:val="16"/>
        <w:spacing w:line="276" w:lineRule="auto"/>
        <w:jc w:val="both"/>
      </w:pPr>
      <w:r>
        <w:t xml:space="preserve">- разжигать костры, сжигать опавшие листья; </w:t>
      </w:r>
    </w:p>
    <w:p w14:paraId="38802028">
      <w:pPr>
        <w:pStyle w:val="8"/>
        <w:spacing w:before="0" w:beforeAutospacing="0" w:after="0" w:afterAutospacing="0" w:line="276" w:lineRule="auto"/>
        <w:jc w:val="both"/>
        <w:rPr>
          <w:color w:val="000000" w:themeColor="text1"/>
          <w14:textFill>
            <w14:solidFill>
              <w14:schemeClr w14:val="tx1"/>
            </w14:solidFill>
          </w14:textFill>
        </w:rPr>
      </w:pPr>
      <w:r>
        <w:rPr>
          <w:color w:val="000000" w:themeColor="text1"/>
          <w14:textFill>
            <w14:solidFill>
              <w14:schemeClr w14:val="tx1"/>
            </w14:solidFill>
          </w14:textFill>
        </w:rPr>
        <w:t>- сбрасывать снег и другие загрязнения на газоны;</w:t>
      </w:r>
    </w:p>
    <w:p w14:paraId="423DA7AC">
      <w:pPr>
        <w:pStyle w:val="8"/>
        <w:spacing w:before="0" w:beforeAutospacing="0" w:after="0" w:afterAutospacing="0" w:line="276" w:lineRule="auto"/>
        <w:ind w:left="-284"/>
        <w:jc w:val="both"/>
        <w:rPr>
          <w:color w:val="000000" w:themeColor="text1"/>
          <w14:textFill>
            <w14:solidFill>
              <w14:schemeClr w14:val="tx1"/>
            </w14:solidFill>
          </w14:textFill>
        </w:rPr>
      </w:pPr>
      <w:r>
        <w:rPr>
          <w:color w:val="000000" w:themeColor="text1"/>
          <w14:textFill>
            <w14:solidFill>
              <w14:schemeClr w14:val="tx1"/>
            </w14:solidFill>
          </w14:textFill>
        </w:rPr>
        <w:t xml:space="preserve">     - добывать из деревьев сок, смолу, делать надрезы, надписи и наносить другие механические повреждения;</w:t>
      </w:r>
    </w:p>
    <w:p w14:paraId="6FC9B639">
      <w:pPr>
        <w:pStyle w:val="8"/>
        <w:spacing w:before="0" w:beforeAutospacing="0" w:after="0" w:afterAutospacing="0" w:line="276" w:lineRule="auto"/>
        <w:ind w:left="-284"/>
        <w:jc w:val="both"/>
        <w:rPr>
          <w:color w:val="000000" w:themeColor="text1"/>
          <w14:textFill>
            <w14:solidFill>
              <w14:schemeClr w14:val="tx1"/>
            </w14:solidFill>
          </w14:textFill>
        </w:rPr>
      </w:pPr>
      <w:r>
        <w:rPr>
          <w:color w:val="000000" w:themeColor="text1"/>
          <w14:textFill>
            <w14:solidFill>
              <w14:schemeClr w14:val="tx1"/>
            </w14:solidFill>
          </w14:textFill>
        </w:rPr>
        <w:t xml:space="preserve">     - проводить разрытия для прокладки инженерных коммуникаций без согласования в установленном порядке;</w:t>
      </w:r>
    </w:p>
    <w:p w14:paraId="568A6BD5">
      <w:pPr>
        <w:pStyle w:val="8"/>
        <w:spacing w:before="0" w:beforeAutospacing="0" w:after="0" w:afterAutospacing="0" w:line="276" w:lineRule="auto"/>
        <w:ind w:left="-284"/>
        <w:jc w:val="both"/>
        <w:rPr>
          <w:color w:val="000000" w:themeColor="text1"/>
          <w14:textFill>
            <w14:solidFill>
              <w14:schemeClr w14:val="tx1"/>
            </w14:solidFill>
          </w14:textFill>
        </w:rPr>
      </w:pPr>
      <w:r>
        <w:rPr>
          <w:color w:val="000000" w:themeColor="text1"/>
          <w14:textFill>
            <w14:solidFill>
              <w14:schemeClr w14:val="tx1"/>
            </w14:solidFill>
          </w14:textFill>
        </w:rPr>
        <w:t xml:space="preserve">   - размещать транспортные средства на газонах, территориях общего пользования, занятых зелеными насаждениями;</w:t>
      </w:r>
    </w:p>
    <w:p w14:paraId="6387C6B2">
      <w:pPr>
        <w:pStyle w:val="16"/>
        <w:spacing w:line="276" w:lineRule="auto"/>
        <w:jc w:val="both"/>
      </w:pPr>
      <w:r>
        <w:t xml:space="preserve">- повреждать, переставлять садово-парковую мебель, детские площадки, декоративные вазы, урны для мусора, другие малые архитектурные формы. </w:t>
      </w:r>
    </w:p>
    <w:p w14:paraId="443125DC">
      <w:pPr>
        <w:pStyle w:val="16"/>
        <w:spacing w:line="276" w:lineRule="auto"/>
        <w:jc w:val="both"/>
      </w:pPr>
      <w:r>
        <w:t xml:space="preserve">   10.6. Контроль за содержанием в надлежащем состоянии зеленых насаждений на всех территориях независимо от их правовой принадлежности осуществляет Администрация </w:t>
      </w:r>
      <w:r>
        <w:rPr>
          <w:lang w:val="ru-RU"/>
        </w:rPr>
        <w:t>м</w:t>
      </w:r>
      <w:r>
        <w:t>униципального образования сельское поселение «</w:t>
      </w:r>
      <w:r>
        <w:rPr>
          <w:lang w:val="ru-RU"/>
        </w:rPr>
        <w:t>Верхнеталецкое</w:t>
      </w:r>
      <w:r>
        <w:t xml:space="preserve">» на основании Устава поселения. </w:t>
      </w:r>
    </w:p>
    <w:p w14:paraId="51F55BBE">
      <w:pPr>
        <w:pStyle w:val="16"/>
        <w:spacing w:line="276" w:lineRule="auto"/>
        <w:jc w:val="both"/>
      </w:pPr>
      <w:r>
        <w:t xml:space="preserve"> 10.7. Ответственность за сохранность зеленых насаждений возлагается на организации, предприятия, учреждения, собственников и арендаторов строений, землепользователей. </w:t>
      </w:r>
    </w:p>
    <w:p w14:paraId="5877A6C3">
      <w:pPr>
        <w:pStyle w:val="8"/>
        <w:spacing w:before="0" w:beforeAutospacing="0" w:after="0" w:afterAutospacing="0" w:line="276" w:lineRule="auto"/>
        <w:jc w:val="both"/>
        <w:rPr>
          <w:color w:val="000000" w:themeColor="text1"/>
          <w14:textFill>
            <w14:solidFill>
              <w14:schemeClr w14:val="tx1"/>
            </w14:solidFill>
          </w14:textFill>
        </w:rPr>
      </w:pPr>
      <w:r>
        <w:rPr>
          <w:b/>
          <w:color w:val="000000" w:themeColor="text1"/>
          <w14:textFill>
            <w14:solidFill>
              <w14:schemeClr w14:val="tx1"/>
            </w14:solidFill>
          </w14:textFill>
        </w:rPr>
        <w:t xml:space="preserve"> </w:t>
      </w:r>
      <w:r>
        <w:rPr>
          <w:color w:val="000000" w:themeColor="text1"/>
          <w14:textFill>
            <w14:solidFill>
              <w14:schemeClr w14:val="tx1"/>
            </w14:solidFill>
          </w14:textFill>
        </w:rPr>
        <w:t>10.8. Ответственным лицам за содержание зеленых насаждений рекомендуется:</w:t>
      </w:r>
    </w:p>
    <w:p w14:paraId="59CDF637">
      <w:pPr>
        <w:pStyle w:val="8"/>
        <w:spacing w:before="0" w:beforeAutospacing="0" w:after="0" w:afterAutospacing="0" w:line="276" w:lineRule="auto"/>
        <w:ind w:left="-284"/>
        <w:jc w:val="both"/>
        <w:rPr>
          <w:color w:val="000000" w:themeColor="text1"/>
          <w14:textFill>
            <w14:solidFill>
              <w14:schemeClr w14:val="tx1"/>
            </w14:solidFill>
          </w14:textFill>
        </w:rPr>
      </w:pPr>
      <w:r>
        <w:rPr>
          <w:color w:val="000000" w:themeColor="text1"/>
          <w14:textFill>
            <w14:solidFill>
              <w14:schemeClr w14:val="tx1"/>
            </w14:solidFill>
          </w14:textFill>
        </w:rPr>
        <w:t xml:space="preserve">    - обеспечивать своевременное проведение всех необходимых агротехнических мероприятий</w:t>
      </w:r>
      <w:r>
        <w:rPr>
          <w:rFonts w:hint="default"/>
          <w:color w:val="000000" w:themeColor="text1"/>
          <w:lang w:val="ru-RU"/>
          <w14:textFill>
            <w14:solidFill>
              <w14:schemeClr w14:val="tx1"/>
            </w14:solidFill>
          </w14:textFill>
        </w:rPr>
        <w:t xml:space="preserve"> </w:t>
      </w:r>
      <w:r>
        <w:rPr>
          <w:color w:val="000000" w:themeColor="text1"/>
          <w14:textFill>
            <w14:solidFill>
              <w14:schemeClr w14:val="tx1"/>
            </w14:solidFill>
          </w14:textFill>
        </w:rPr>
        <w:t xml:space="preserve"> (полив, рыхление, обрезка, сушка, борьба с вредителями и болезнями растений, скашивание травы);</w:t>
      </w:r>
    </w:p>
    <w:p w14:paraId="617A638A">
      <w:pPr>
        <w:pStyle w:val="8"/>
        <w:spacing w:before="0" w:beforeAutospacing="0" w:after="0" w:afterAutospacing="0" w:line="276" w:lineRule="auto"/>
        <w:ind w:left="-284"/>
        <w:jc w:val="both"/>
        <w:rPr>
          <w:color w:val="000000" w:themeColor="text1"/>
          <w14:textFill>
            <w14:solidFill>
              <w14:schemeClr w14:val="tx1"/>
            </w14:solidFill>
          </w14:textFill>
        </w:rPr>
      </w:pPr>
      <w:r>
        <w:rPr>
          <w:color w:val="000000" w:themeColor="text1"/>
          <w14:textFill>
            <w14:solidFill>
              <w14:schemeClr w14:val="tx1"/>
            </w14:solidFill>
          </w14:textFill>
        </w:rPr>
        <w:t xml:space="preserve">    - осуществлять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w:t>
      </w:r>
    </w:p>
    <w:p w14:paraId="1B6D4DB0">
      <w:pPr>
        <w:pStyle w:val="8"/>
        <w:spacing w:before="0" w:beforeAutospacing="0" w:after="0" w:afterAutospacing="0" w:line="276" w:lineRule="auto"/>
        <w:ind w:left="-284"/>
        <w:jc w:val="both"/>
        <w:rPr>
          <w:color w:val="000000" w:themeColor="text1"/>
          <w14:textFill>
            <w14:solidFill>
              <w14:schemeClr w14:val="tx1"/>
            </w14:solidFill>
          </w14:textFill>
        </w:rPr>
      </w:pPr>
      <w:r>
        <w:rPr>
          <w:color w:val="000000" w:themeColor="text1"/>
          <w14:textFill>
            <w14:solidFill>
              <w14:schemeClr w14:val="tx1"/>
            </w14:solidFill>
          </w14:textFill>
        </w:rPr>
        <w:t xml:space="preserve">   - доводить до сведения органов местного самоуправления обо всех случаях массового появления вредителей и болезней и принимать меры борьбы с ними, производить замазку ран и дупел на деревьях;</w:t>
      </w:r>
    </w:p>
    <w:p w14:paraId="171C8790">
      <w:pPr>
        <w:pStyle w:val="8"/>
        <w:spacing w:before="0" w:beforeAutospacing="0" w:after="0" w:afterAutospacing="0" w:line="276" w:lineRule="auto"/>
        <w:ind w:left="-284"/>
        <w:jc w:val="both"/>
        <w:rPr>
          <w:color w:val="000000" w:themeColor="text1"/>
          <w14:textFill>
            <w14:solidFill>
              <w14:schemeClr w14:val="tx1"/>
            </w14:solidFill>
          </w14:textFill>
        </w:rPr>
      </w:pPr>
      <w:r>
        <w:rPr>
          <w:color w:val="000000" w:themeColor="text1"/>
          <w14:textFill>
            <w14:solidFill>
              <w14:schemeClr w14:val="tx1"/>
            </w14:solidFill>
          </w14:textFill>
        </w:rPr>
        <w:t xml:space="preserve">   - проводить своевременный ремонт ограждений зеленых насаждений.</w:t>
      </w:r>
    </w:p>
    <w:p w14:paraId="3BE02984">
      <w:pPr>
        <w:pStyle w:val="8"/>
        <w:spacing w:before="0" w:beforeAutospacing="0" w:after="0" w:afterAutospacing="0" w:line="276" w:lineRule="auto"/>
        <w:jc w:val="both"/>
        <w:rPr>
          <w:color w:val="000000" w:themeColor="text1"/>
          <w14:textFill>
            <w14:solidFill>
              <w14:schemeClr w14:val="tx1"/>
            </w14:solidFill>
          </w14:textFill>
        </w:rPr>
      </w:pPr>
      <w:r>
        <w:rPr>
          <w:color w:val="000000" w:themeColor="text1"/>
          <w14:textFill>
            <w14:solidFill>
              <w14:schemeClr w14:val="tx1"/>
            </w14:solidFill>
          </w14:textFill>
        </w:rPr>
        <w:t xml:space="preserve"> 10.9. Запрещается самовольная вырубка деревьев и кустарников.</w:t>
      </w:r>
    </w:p>
    <w:p w14:paraId="6715EE6C">
      <w:pPr>
        <w:pStyle w:val="8"/>
        <w:spacing w:before="0" w:beforeAutospacing="0" w:after="0" w:afterAutospacing="0" w:line="276" w:lineRule="auto"/>
        <w:ind w:left="-284"/>
        <w:jc w:val="both"/>
        <w:rPr>
          <w:color w:val="000000" w:themeColor="text1"/>
          <w14:textFill>
            <w14:solidFill>
              <w14:schemeClr w14:val="tx1"/>
            </w14:solidFill>
          </w14:textFill>
        </w:rPr>
      </w:pPr>
      <w:r>
        <w:rPr>
          <w:color w:val="000000" w:themeColor="text1"/>
          <w14:textFill>
            <w14:solidFill>
              <w14:schemeClr w14:val="tx1"/>
            </w14:solidFill>
          </w14:textFill>
        </w:rPr>
        <w:t xml:space="preserve">      10.10. За незаконную вырубку или повреждение деревьев на территории МО</w:t>
      </w:r>
      <w:r>
        <w:rPr>
          <w:rFonts w:hint="default"/>
          <w:color w:val="000000" w:themeColor="text1"/>
          <w:lang w:val="ru-RU"/>
          <w14:textFill>
            <w14:solidFill>
              <w14:schemeClr w14:val="tx1"/>
            </w14:solidFill>
          </w14:textFill>
        </w:rPr>
        <w:t xml:space="preserve"> </w:t>
      </w:r>
      <w:r>
        <w:rPr>
          <w:color w:val="000000" w:themeColor="text1"/>
          <w14:textFill>
            <w14:solidFill>
              <w14:schemeClr w14:val="tx1"/>
            </w14:solidFill>
          </w14:textFill>
        </w:rPr>
        <w:t>СП «</w:t>
      </w:r>
      <w:r>
        <w:rPr>
          <w:color w:val="000000" w:themeColor="text1"/>
          <w:lang w:val="ru-RU"/>
          <w14:textFill>
            <w14:solidFill>
              <w14:schemeClr w14:val="tx1"/>
            </w14:solidFill>
          </w14:textFill>
        </w:rPr>
        <w:t>Верхнеталец</w:t>
      </w:r>
      <w:r>
        <w:rPr>
          <w:color w:val="000000" w:themeColor="text1"/>
          <w14:textFill>
            <w14:solidFill>
              <w14:schemeClr w14:val="tx1"/>
            </w14:solidFill>
          </w14:textFill>
        </w:rPr>
        <w:t>кое» виновные лица обязаны возместить убытки.</w:t>
      </w:r>
    </w:p>
    <w:p w14:paraId="4FD5497A">
      <w:pPr>
        <w:pStyle w:val="8"/>
        <w:spacing w:before="0" w:beforeAutospacing="0" w:after="0" w:afterAutospacing="0" w:line="276" w:lineRule="auto"/>
        <w:ind w:left="-284"/>
        <w:jc w:val="both"/>
        <w:rPr>
          <w:color w:val="000000" w:themeColor="text1"/>
          <w14:textFill>
            <w14:solidFill>
              <w14:schemeClr w14:val="tx1"/>
            </w14:solidFill>
          </w14:textFill>
        </w:rPr>
      </w:pPr>
      <w:r>
        <w:rPr>
          <w:color w:val="000000" w:themeColor="text1"/>
          <w14:textFill>
            <w14:solidFill>
              <w14:schemeClr w14:val="tx1"/>
            </w14:solidFill>
          </w14:textFill>
        </w:rPr>
        <w:t xml:space="preserve">      10.11 При обнаружении признаков повреждения деревьев лица, ответственные за сохранность зеленых насаждений, обязаны в течении двух рабочих дней поставить в известность Администрацию муниципального образования для принятия необходимых мер.</w:t>
      </w:r>
    </w:p>
    <w:p w14:paraId="5BAC4183">
      <w:pPr>
        <w:pStyle w:val="8"/>
        <w:spacing w:before="0" w:beforeAutospacing="0" w:after="0" w:afterAutospacing="0" w:line="276" w:lineRule="auto"/>
        <w:ind w:left="-284"/>
        <w:jc w:val="both"/>
        <w:rPr>
          <w:color w:val="000000" w:themeColor="text1"/>
          <w14:textFill>
            <w14:solidFill>
              <w14:schemeClr w14:val="tx1"/>
            </w14:solidFill>
          </w14:textFill>
        </w:rPr>
      </w:pPr>
      <w:r>
        <w:rPr>
          <w:color w:val="000000" w:themeColor="text1"/>
          <w14:textFill>
            <w14:solidFill>
              <w14:schemeClr w14:val="tx1"/>
            </w14:solidFill>
          </w14:textFill>
        </w:rPr>
        <w:t xml:space="preserve">      10.10. Разрешение на вырубку сухостоя выдается Администрацией муниципального образования.</w:t>
      </w:r>
    </w:p>
    <w:p w14:paraId="76B23E13">
      <w:pPr>
        <w:pStyle w:val="8"/>
        <w:spacing w:before="0" w:beforeAutospacing="0" w:after="0" w:afterAutospacing="0" w:line="276" w:lineRule="auto"/>
        <w:ind w:left="-284" w:firstLine="709"/>
        <w:jc w:val="both"/>
        <w:rPr>
          <w:color w:val="000000" w:themeColor="text1"/>
          <w14:textFill>
            <w14:solidFill>
              <w14:schemeClr w14:val="tx1"/>
            </w14:solidFill>
          </w14:textFill>
        </w:rPr>
      </w:pPr>
      <w:r>
        <w:rPr>
          <w:color w:val="000000" w:themeColor="text1"/>
          <w14:textFill>
            <w14:solidFill>
              <w14:schemeClr w14:val="tx1"/>
            </w14:solidFill>
          </w14:textFill>
        </w:rPr>
        <w:t>Вывоз порубочных остатков после сноса и обрезки деревьев, удаления упавших вследствие возникновения аварийной (чрезвычайной) ситуации деревьев, удаления пней, оставшихся после вырубки сухостойных, аварийных деревьев осуществляется физическими лицами или организациями, осуществившими снос и обрезку деревьев, удаление упавших вследствие возникновения аварийной (чрезвычайной) ситуации деревьев, вырубку сухостойных, аварийных деревьев, в срок, не превышающий семь календарных дней.</w:t>
      </w:r>
    </w:p>
    <w:p w14:paraId="66DF76CE">
      <w:pPr>
        <w:pStyle w:val="8"/>
        <w:spacing w:before="0" w:beforeAutospacing="0" w:after="0" w:afterAutospacing="0" w:line="276" w:lineRule="auto"/>
        <w:ind w:left="-284"/>
        <w:jc w:val="both"/>
        <w:rPr>
          <w:color w:val="000000" w:themeColor="text1"/>
          <w14:textFill>
            <w14:solidFill>
              <w14:schemeClr w14:val="tx1"/>
            </w14:solidFill>
          </w14:textFill>
        </w:rPr>
      </w:pPr>
      <w:r>
        <w:rPr>
          <w:color w:val="000000" w:themeColor="text1"/>
          <w14:textFill>
            <w14:solidFill>
              <w14:schemeClr w14:val="tx1"/>
            </w14:solidFill>
          </w14:textFill>
        </w:rPr>
        <w:t xml:space="preserve">      10.11. Снос деревьев, кроме ценных пород деревьев и кустарников в зоне индивидуальной застройки осуществляется собственниками земельных участков самостоятельно за счет собственных средств.</w:t>
      </w:r>
    </w:p>
    <w:p w14:paraId="0A8EDD6F">
      <w:pPr>
        <w:pStyle w:val="8"/>
        <w:spacing w:before="0" w:beforeAutospacing="0" w:after="0" w:afterAutospacing="0" w:line="276" w:lineRule="auto"/>
        <w:ind w:left="-284" w:firstLine="709"/>
        <w:jc w:val="center"/>
        <w:rPr>
          <w:b/>
          <w:color w:val="000000" w:themeColor="text1"/>
          <w14:textFill>
            <w14:solidFill>
              <w14:schemeClr w14:val="tx1"/>
            </w14:solidFill>
          </w14:textFill>
        </w:rPr>
      </w:pPr>
      <w:r>
        <w:rPr>
          <w:b/>
          <w:color w:val="000000" w:themeColor="text1"/>
          <w14:textFill>
            <w14:solidFill>
              <w14:schemeClr w14:val="tx1"/>
            </w14:solidFill>
          </w14:textFill>
        </w:rPr>
        <w:t>11. Освещение территории муниципального образования</w:t>
      </w:r>
    </w:p>
    <w:p w14:paraId="7FFC9F1C">
      <w:pPr>
        <w:pStyle w:val="8"/>
        <w:spacing w:before="0" w:beforeAutospacing="0" w:after="0" w:afterAutospacing="0" w:line="276" w:lineRule="auto"/>
        <w:ind w:left="-284"/>
        <w:jc w:val="both"/>
        <w:rPr>
          <w:b/>
          <w:color w:val="000000" w:themeColor="text1"/>
          <w14:textFill>
            <w14:solidFill>
              <w14:schemeClr w14:val="tx1"/>
            </w14:solidFill>
          </w14:textFill>
        </w:rPr>
      </w:pPr>
      <w:r>
        <w:rPr>
          <w:b/>
          <w:color w:val="000000" w:themeColor="text1"/>
          <w14:textFill>
            <w14:solidFill>
              <w14:schemeClr w14:val="tx1"/>
            </w14:solidFill>
          </w14:textFill>
        </w:rPr>
        <w:t xml:space="preserve">     </w:t>
      </w:r>
      <w:r>
        <w:t xml:space="preserve"> 11.1. Освещенность улиц и дорог должна соответствовать действующим нормативам. Размещение устройств уличного освещения и иных источников искусственного наружного освещения должно осуществляться с учетом существующей застройки и озеленения территории и способствовать созданию безопасной среды, не создающей помехи уличному движению.</w:t>
      </w:r>
    </w:p>
    <w:p w14:paraId="13359079">
      <w:pPr>
        <w:pStyle w:val="8"/>
        <w:spacing w:before="0" w:beforeAutospacing="0" w:after="0" w:afterAutospacing="0" w:line="276" w:lineRule="auto"/>
        <w:ind w:left="-284"/>
        <w:jc w:val="both"/>
        <w:rPr>
          <w:color w:val="000000"/>
        </w:rPr>
      </w:pPr>
      <w:r>
        <w:rPr>
          <w:color w:val="000000"/>
        </w:rPr>
        <w:t xml:space="preserve">      11.2. Дороги, тротуары, территории предприятий, учреждений, организаций, площадки, объекты зеленых насаждений, а также аншлаги и номерные знаки общественных и жилых зданий, дорожные знаки и указатели, витрины должны освещаться в темное время суток.</w:t>
      </w:r>
    </w:p>
    <w:p w14:paraId="0FA129DD">
      <w:pPr>
        <w:pStyle w:val="19"/>
        <w:spacing w:line="276" w:lineRule="auto"/>
        <w:ind w:firstLine="540"/>
        <w:jc w:val="center"/>
        <w:outlineLvl w:val="2"/>
        <w:rPr>
          <w:rFonts w:ascii="Times New Roman" w:hAnsi="Times New Roman" w:cs="Times New Roman"/>
          <w:sz w:val="24"/>
          <w:szCs w:val="24"/>
        </w:rPr>
      </w:pPr>
      <w:r>
        <w:rPr>
          <w:rFonts w:ascii="Times New Roman" w:hAnsi="Times New Roman" w:cs="Times New Roman"/>
          <w:sz w:val="24"/>
          <w:szCs w:val="24"/>
        </w:rPr>
        <w:t>12.Восстановление нарушенного благоустройства территорий</w:t>
      </w:r>
    </w:p>
    <w:p w14:paraId="718C973F">
      <w:pPr>
        <w:pStyle w:val="19"/>
        <w:spacing w:line="276" w:lineRule="auto"/>
        <w:ind w:firstLine="540"/>
        <w:jc w:val="center"/>
        <w:outlineLvl w:val="2"/>
        <w:rPr>
          <w:rFonts w:ascii="Times New Roman" w:hAnsi="Times New Roman" w:cs="Times New Roman"/>
          <w:sz w:val="24"/>
          <w:szCs w:val="24"/>
        </w:rPr>
      </w:pPr>
      <w:r>
        <w:rPr>
          <w:rFonts w:ascii="Times New Roman" w:hAnsi="Times New Roman" w:cs="Times New Roman"/>
          <w:sz w:val="24"/>
          <w:szCs w:val="24"/>
        </w:rPr>
        <w:t>после производства земляных работ</w:t>
      </w:r>
    </w:p>
    <w:p w14:paraId="18C14761">
      <w:pPr>
        <w:pStyle w:val="18"/>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12.1. Все разрушения и повреждения дорожных покрытий, озеленения и элементов благоустройства территорий,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 следует ликвидировать в полном объеме организациям, получившим разрешение на производство работ, в сроки, согласованные с Администрацией поселения.</w:t>
      </w:r>
    </w:p>
    <w:p w14:paraId="18D26C7F">
      <w:pPr>
        <w:pStyle w:val="18"/>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12.2. После проведения работ восстановление зеленых насаждений, растительного слоя осуществляется производителем работ или специализированной организацией за счет средств производителя работ.</w:t>
      </w:r>
    </w:p>
    <w:p w14:paraId="5DB3C17E">
      <w:pPr>
        <w:pStyle w:val="18"/>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12.3. Временное складирование вывозимого грунта, образующегося при производстве строительных и ремонтных работ, разрешается осуществлять в специальных местах, определенных Администрацией поселения.</w:t>
      </w:r>
    </w:p>
    <w:p w14:paraId="3FA8C117">
      <w:pPr>
        <w:pStyle w:val="19"/>
        <w:spacing w:line="276" w:lineRule="auto"/>
        <w:jc w:val="center"/>
        <w:outlineLvl w:val="1"/>
        <w:rPr>
          <w:rFonts w:ascii="Times New Roman" w:hAnsi="Times New Roman" w:cs="Times New Roman"/>
          <w:sz w:val="24"/>
          <w:szCs w:val="24"/>
        </w:rPr>
      </w:pPr>
      <w:r>
        <w:rPr>
          <w:rFonts w:ascii="Times New Roman" w:hAnsi="Times New Roman" w:cs="Times New Roman"/>
          <w:sz w:val="24"/>
          <w:szCs w:val="24"/>
        </w:rPr>
        <w:t>13. Размещение и содержание детских и спортивных площадок.</w:t>
      </w:r>
    </w:p>
    <w:p w14:paraId="07878828">
      <w:pPr>
        <w:pStyle w:val="16"/>
        <w:spacing w:line="276" w:lineRule="auto"/>
        <w:jc w:val="both"/>
        <w:rPr>
          <w:bCs/>
        </w:rPr>
      </w:pPr>
      <w:r>
        <w:t xml:space="preserve">    13.1. Проектирование детских и спортивных площадок осуществляется в соответствии с действующими нормативными правовыми актами Российской Федерации, Республики Бурятия, муниципальными правовыми актами, </w:t>
      </w:r>
      <w:r>
        <w:rPr>
          <w:rFonts w:eastAsiaTheme="minorHAnsi"/>
          <w:lang w:eastAsia="en-US"/>
        </w:rPr>
        <w:t>осуществляется с учетом требований СанПиН 2.1.3684</w:t>
      </w:r>
      <w:r>
        <w:rPr>
          <w:bCs/>
        </w:rPr>
        <w:t xml:space="preserve">-21, </w:t>
      </w:r>
      <w:r>
        <w:rPr>
          <w:rFonts w:eastAsiaTheme="minorHAnsi"/>
          <w:lang w:eastAsia="en-US"/>
        </w:rPr>
        <w:t>в соответствии с требованиями ГОСТ Р 52169-2012 «Оборудование детских игровых площадок».</w:t>
      </w:r>
    </w:p>
    <w:p w14:paraId="37C2D631">
      <w:pPr>
        <w:pStyle w:val="18"/>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13.2. Ответственность за содержание детских и спортивных площадок расположенных на   территориях общего пользования, за обеспечение безопасности на них, возлагаются на территориальные общественные самоуправления (ТОС) поселения, по территориям  их организации, если иное не предусмотрено законом или договором.</w:t>
      </w:r>
    </w:p>
    <w:p w14:paraId="4D490412">
      <w:pPr>
        <w:pStyle w:val="18"/>
        <w:spacing w:line="276" w:lineRule="auto"/>
        <w:jc w:val="both"/>
        <w:rPr>
          <w:rFonts w:ascii="Times New Roman" w:hAnsi="Times New Roman" w:cs="Times New Roman"/>
          <w:sz w:val="24"/>
          <w:szCs w:val="24"/>
        </w:rPr>
      </w:pPr>
      <w:r>
        <w:rPr>
          <w:rFonts w:ascii="Times New Roman" w:hAnsi="Times New Roman" w:cs="Times New Roman"/>
          <w:color w:val="000000"/>
          <w:sz w:val="24"/>
          <w:szCs w:val="24"/>
        </w:rPr>
        <w:t xml:space="preserve">    13.3. Детские площадки должны быть изолированы от транзитного пешеходного движения, проездов, участков постоянного и временного хранения автотранспортных средств. Подходы к детским площадкам не рекомендуется организовывать с проезжей части.</w:t>
      </w:r>
    </w:p>
    <w:p w14:paraId="309043C6">
      <w:pPr>
        <w:pStyle w:val="18"/>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13.4. Игровое оборудование должно быть сертифицировано, соответствовать требованиям санитарно-гигиенических норм, охраны жизни и здоровья ребенка, быть удобным в технической эксплуатации, эстетически привлекательным.</w:t>
      </w:r>
    </w:p>
    <w:p w14:paraId="7EF6E42C">
      <w:pPr>
        <w:pStyle w:val="18"/>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Размещение игрового оборудования следует проектировать с учетом нормативных параметров безопасности. </w:t>
      </w:r>
    </w:p>
    <w:p w14:paraId="422ACE65">
      <w:pPr>
        <w:pStyle w:val="18"/>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Требования к конструкциям игрового оборудования должны:</w:t>
      </w:r>
    </w:p>
    <w:p w14:paraId="6FCA3345">
      <w:pPr>
        <w:pStyle w:val="18"/>
        <w:spacing w:line="276" w:lineRule="auto"/>
        <w:jc w:val="both"/>
        <w:rPr>
          <w:rFonts w:ascii="Times New Roman" w:hAnsi="Times New Roman" w:cs="Times New Roman"/>
          <w:sz w:val="24"/>
          <w:szCs w:val="24"/>
        </w:rPr>
      </w:pPr>
      <w:r>
        <w:rPr>
          <w:rFonts w:ascii="Times New Roman" w:hAnsi="Times New Roman" w:cs="Times New Roman"/>
          <w:sz w:val="24"/>
          <w:szCs w:val="24"/>
        </w:rPr>
        <w:t>-  исключать острые углы;</w:t>
      </w:r>
    </w:p>
    <w:p w14:paraId="551A4CF9">
      <w:pPr>
        <w:pStyle w:val="18"/>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застревание частей тела ребенка и попадание их под элементы оборудования при движениях; </w:t>
      </w:r>
    </w:p>
    <w:p w14:paraId="2DFDC80F">
      <w:pPr>
        <w:pStyle w:val="18"/>
        <w:spacing w:line="276" w:lineRule="auto"/>
        <w:jc w:val="both"/>
        <w:rPr>
          <w:rFonts w:ascii="Times New Roman" w:hAnsi="Times New Roman" w:cs="Times New Roman"/>
          <w:sz w:val="24"/>
          <w:szCs w:val="24"/>
        </w:rPr>
      </w:pPr>
      <w:r>
        <w:rPr>
          <w:rFonts w:ascii="Times New Roman" w:hAnsi="Times New Roman" w:cs="Times New Roman"/>
          <w:sz w:val="24"/>
          <w:szCs w:val="24"/>
        </w:rPr>
        <w:t>- поручни оборудования должны полностью охватываться рукой ребенка.</w:t>
      </w:r>
    </w:p>
    <w:p w14:paraId="67F8BFBD">
      <w:pPr>
        <w:pStyle w:val="18"/>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13.5. При выборе оборудования детских и спортивных площадок рекомендуется придерживаться современных российских и международных тенденций в области развития уличной детской игровой и спортивной инфраструктуры (в том числе по дизайну, функциональному назначению и эксплуатационным свойствам оборудования), а также учитывать:</w:t>
      </w:r>
    </w:p>
    <w:p w14:paraId="29DF4ADC">
      <w:pPr>
        <w:pStyle w:val="18"/>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 материалы, использованные при производстве, подходящие к климатическим и географическим условиям региона, их соответствие требованиям санитарных норм и правил;</w:t>
      </w:r>
    </w:p>
    <w:p w14:paraId="18C7FA76">
      <w:pPr>
        <w:pStyle w:val="18"/>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 устойчивость конструкций, надежную фиксацию, крепление оборудования к основанию площадки и между собой или обеспечение возможности перемещения конструкций в зависимости от условий расположения;</w:t>
      </w:r>
    </w:p>
    <w:p w14:paraId="32979769">
      <w:pPr>
        <w:pStyle w:val="18"/>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 антивандальную защищенность от разрушения, устойчивость к механическим воздействиям пользователей, включая сознательную порчу оборудования, оклейку, нанесение надписей и изображений;</w:t>
      </w:r>
    </w:p>
    <w:p w14:paraId="5397A52B">
      <w:pPr>
        <w:pStyle w:val="18"/>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 всесезонная эксплуатация оборудования (возможно применение вспомогательного оборудования в виде навесов, шатров, павильонов);</w:t>
      </w:r>
    </w:p>
    <w:p w14:paraId="1F58F8B3">
      <w:pPr>
        <w:pStyle w:val="18"/>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 дизайн и расцветку в зависимости от вида площадки, специализации функциональной зоны площадки;</w:t>
      </w:r>
    </w:p>
    <w:p w14:paraId="35E5E0AA">
      <w:pPr>
        <w:pStyle w:val="18"/>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 ремонтопригодность или возможность быстрой и недорогой замены сломанных элементов оборудования;</w:t>
      </w:r>
    </w:p>
    <w:p w14:paraId="7DDB2D55">
      <w:pPr>
        <w:pStyle w:val="18"/>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 удобство в эксплуатации (наличие информационных стендов с описанием упражнений/правил использования, наличие скамеек для отдыха и переодевания, навесов, урн);</w:t>
      </w:r>
    </w:p>
    <w:p w14:paraId="13835312">
      <w:pPr>
        <w:pStyle w:val="18"/>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 удобство в регулярном обслуживании площадки и уборке (включая очистку площадки от снега).</w:t>
      </w:r>
    </w:p>
    <w:p w14:paraId="663EEF9C">
      <w:pPr>
        <w:pStyle w:val="18"/>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13.6. Не рекомендуется оснащать территории населенных пунктов муниципального образования однотипным и однообразным, а также морально устаревшим в части дизайна и функционала оборудованием.</w:t>
      </w:r>
    </w:p>
    <w:p w14:paraId="7204BF2B">
      <w:pPr>
        <w:pStyle w:val="18"/>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13.7. При выборе покрытия детских игровых площадок рекомендуется отдать предпочтение покрытиям, обладающим амортизирующими свойствами, для предотвращения травмирования детей при падении (использовать ударопоглощающие (мягкие) виды покрытия).</w:t>
      </w:r>
    </w:p>
    <w:p w14:paraId="55503B22">
      <w:pPr>
        <w:pStyle w:val="18"/>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13.8. Осветительное оборудование должно функционировать в режиме освещения территории, на которой расположена площадка.</w:t>
      </w:r>
    </w:p>
    <w:p w14:paraId="4105B566">
      <w:pPr>
        <w:pStyle w:val="18"/>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13.9. Все площадки должны быть обеспечены подъездами для инвалидов либо пандусами.</w:t>
      </w:r>
    </w:p>
    <w:p w14:paraId="31D5CF00">
      <w:pPr>
        <w:pStyle w:val="18"/>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13.10. Спортивные площадки, предназначенные для занятий физкультурой и спортом всех возрастных групп населения, следует проектировать в составе территорий жилого назначения.</w:t>
      </w:r>
    </w:p>
    <w:p w14:paraId="6AD547EC">
      <w:pPr>
        <w:pStyle w:val="18"/>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13.11. Минимальное расстояние от границ спортплощадок до окон жилых домов следует принимать от 20 до 40 м в зависимости от шумовых характеристик площадки.</w:t>
      </w:r>
    </w:p>
    <w:p w14:paraId="21968EE1">
      <w:pPr>
        <w:pStyle w:val="18"/>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13.12. В перечень элементов комплексного благоустройства на спортивной площадке входят «мягкие» или газонные виды покрытия, спортивное оборудование.</w:t>
      </w:r>
    </w:p>
    <w:p w14:paraId="589E2E30">
      <w:pPr>
        <w:pStyle w:val="18"/>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13.13. В зависимости от вида спорта, для занятий которым организовывается площадка, рекомендуется подбирать различные материалы покрытия, в том числе </w:t>
      </w:r>
    </w:p>
    <w:p w14:paraId="7F4760C7">
      <w:pPr>
        <w:pStyle w:val="18"/>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осветительные элементы, обладающие резиновое покрытие для спортивных площадок, искусственный газон, специальный ковровый настил, песок.</w:t>
      </w:r>
    </w:p>
    <w:p w14:paraId="24C92B2B">
      <w:pPr>
        <w:pStyle w:val="18"/>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13.14. Рекомендуется озеленение и ограждение площадки.</w:t>
      </w:r>
    </w:p>
    <w:p w14:paraId="24E9A7A8">
      <w:pPr>
        <w:pStyle w:val="18"/>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13.15. Площадки озеленяются посадками быстрорастущих пород деревьев и кустарников с учетом их инсоляции в течение 5 часов светового дня.</w:t>
      </w:r>
    </w:p>
    <w:p w14:paraId="6A65B9DB">
      <w:pPr>
        <w:pStyle w:val="18"/>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Не допускается применение колючих видов растений, применение растений с ядовитыми плодами, применение деревьев и кустарников, имеющих блестящие листья, дающие большое количество летящих семян, обильно плодоносящих и рано сбрасывающих листву.</w:t>
      </w:r>
    </w:p>
    <w:p w14:paraId="7F7881CD">
      <w:pPr>
        <w:pStyle w:val="18"/>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Озеленение размещается по периметру площадки на расстоянии не менее 2 метров от края площадки.</w:t>
      </w:r>
    </w:p>
    <w:p w14:paraId="6CE36AB2">
      <w:pPr>
        <w:pStyle w:val="18"/>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Для ограждения площадки возможно применять вертикальное озеленение.</w:t>
      </w:r>
    </w:p>
    <w:p w14:paraId="22134B60">
      <w:pPr>
        <w:pStyle w:val="18"/>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13.16. Рекомендуется применять антивандальными свойствами.</w:t>
      </w:r>
    </w:p>
    <w:p w14:paraId="4A45A53E">
      <w:pPr>
        <w:pStyle w:val="18"/>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13.17. На детских, спортивных площадках, площадках отдыха запрещается:</w:t>
      </w:r>
    </w:p>
    <w:p w14:paraId="01612FE9">
      <w:pPr>
        <w:pStyle w:val="18"/>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 курить;</w:t>
      </w:r>
    </w:p>
    <w:p w14:paraId="3AD7B420">
      <w:pPr>
        <w:pStyle w:val="18"/>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 складировать снег, мусор, листву, порубочные остатки;</w:t>
      </w:r>
    </w:p>
    <w:p w14:paraId="520B6D72">
      <w:pPr>
        <w:pStyle w:val="18"/>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пользоваться детским игровым оборудованием лицам, старше 16 лет; </w:t>
      </w:r>
    </w:p>
    <w:p w14:paraId="4C88AC86">
      <w:pPr>
        <w:pStyle w:val="18"/>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 приносить и распивать пиво и другие спиртные напитки;</w:t>
      </w:r>
    </w:p>
    <w:p w14:paraId="2C4B4365">
      <w:pPr>
        <w:pStyle w:val="18"/>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 выгуливать домашних животных;</w:t>
      </w:r>
    </w:p>
    <w:p w14:paraId="0D10C2DE">
      <w:pPr>
        <w:pStyle w:val="18"/>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 использовать игровое оборудование не по назначению, наносить ущерб оборудованию;</w:t>
      </w:r>
    </w:p>
    <w:p w14:paraId="31F8B8C4">
      <w:pPr>
        <w:pStyle w:val="18"/>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 разжигать костры, пользоваться пиротехническими и прочими взрывчатыми веществами;</w:t>
      </w:r>
    </w:p>
    <w:p w14:paraId="25F0A14A">
      <w:pPr>
        <w:pStyle w:val="18"/>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 загрязнять территорию зеленых насаждений мусором;</w:t>
      </w:r>
    </w:p>
    <w:p w14:paraId="00C4853F">
      <w:pPr>
        <w:pStyle w:val="18"/>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 ломать и портить деревья, кустарники, газон;</w:t>
      </w:r>
    </w:p>
    <w:p w14:paraId="5FF0FDC3">
      <w:pPr>
        <w:pStyle w:val="18"/>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 ломать и переставлять скамейки и урны;</w:t>
      </w:r>
    </w:p>
    <w:p w14:paraId="7C66CC1C">
      <w:pPr>
        <w:pStyle w:val="18"/>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 проводить любые виды работ без согласования с Администрацией поселения.</w:t>
      </w:r>
    </w:p>
    <w:p w14:paraId="760493E2">
      <w:pPr>
        <w:pStyle w:val="19"/>
        <w:spacing w:line="276" w:lineRule="auto"/>
        <w:jc w:val="center"/>
        <w:outlineLvl w:val="1"/>
        <w:rPr>
          <w:rFonts w:ascii="Times New Roman" w:hAnsi="Times New Roman" w:cs="Times New Roman"/>
          <w:sz w:val="24"/>
          <w:szCs w:val="24"/>
        </w:rPr>
      </w:pPr>
      <w:r>
        <w:rPr>
          <w:rFonts w:ascii="Times New Roman" w:hAnsi="Times New Roman" w:cs="Times New Roman"/>
          <w:sz w:val="24"/>
          <w:szCs w:val="24"/>
        </w:rPr>
        <w:t>14. Обустройство территории для инвалидов и</w:t>
      </w:r>
    </w:p>
    <w:p w14:paraId="71501D1A">
      <w:pPr>
        <w:pStyle w:val="19"/>
        <w:spacing w:line="276" w:lineRule="auto"/>
        <w:jc w:val="center"/>
        <w:rPr>
          <w:rFonts w:ascii="Times New Roman" w:hAnsi="Times New Roman" w:cs="Times New Roman"/>
          <w:sz w:val="24"/>
          <w:szCs w:val="24"/>
        </w:rPr>
      </w:pPr>
      <w:r>
        <w:rPr>
          <w:rFonts w:ascii="Times New Roman" w:hAnsi="Times New Roman" w:cs="Times New Roman"/>
          <w:sz w:val="24"/>
          <w:szCs w:val="24"/>
        </w:rPr>
        <w:t>других маломобильных групп</w:t>
      </w:r>
    </w:p>
    <w:p w14:paraId="6DF9678F">
      <w:pPr>
        <w:pStyle w:val="18"/>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14.1. При проектировании благоустройства жилой среды, улиц и дорог, культурно-бытового обслуживания необходимо обеспечивать доступность для маломобильных групп населения, имея виду оснащение этих объектов элементами и техническими средствами, способствующими передвижению престарелых и инвалидов (специально оборудованные пешеходные пути, пандусы, места на остановках общественного транспорта и автостоянках, поручни, ограждения, приспособления и т.д.). В случае отсутствия в условиях сложившейся застройки необходимых условий для передвижения (посещения различных организаций, учреждений) маломобильных групп населения необходимо устанавливать пандусы.</w:t>
      </w:r>
    </w:p>
    <w:p w14:paraId="4AFCD0E9">
      <w:pPr>
        <w:pStyle w:val="18"/>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14.2. Проектная документация на благоустройство территории должна соответствовать федеральным нормативным требованиям для проектирования окружающей среды, объектов жилищно-гражданского и производственного назначения с учетом потребностей маломобильных групп населения, своду правил СП 59 «СНиП 35-01-2001 Доступность зданий и сооружений для маломобильных групп населения». </w:t>
      </w:r>
    </w:p>
    <w:p w14:paraId="471668E6">
      <w:pPr>
        <w:pStyle w:val="19"/>
        <w:spacing w:line="276" w:lineRule="auto"/>
        <w:jc w:val="center"/>
        <w:outlineLvl w:val="1"/>
        <w:rPr>
          <w:rFonts w:ascii="Times New Roman" w:hAnsi="Times New Roman" w:cs="Times New Roman"/>
          <w:sz w:val="24"/>
          <w:szCs w:val="24"/>
        </w:rPr>
      </w:pPr>
      <w:r>
        <w:rPr>
          <w:rFonts w:ascii="Times New Roman" w:hAnsi="Times New Roman" w:cs="Times New Roman"/>
          <w:sz w:val="24"/>
          <w:szCs w:val="24"/>
        </w:rPr>
        <w:t>15. Организация пешеходных коммуникаций,</w:t>
      </w:r>
    </w:p>
    <w:p w14:paraId="4E68F831">
      <w:pPr>
        <w:pStyle w:val="19"/>
        <w:spacing w:line="276" w:lineRule="auto"/>
        <w:jc w:val="center"/>
        <w:rPr>
          <w:rFonts w:ascii="Times New Roman" w:hAnsi="Times New Roman" w:cs="Times New Roman"/>
          <w:sz w:val="24"/>
          <w:szCs w:val="24"/>
        </w:rPr>
      </w:pPr>
      <w:r>
        <w:rPr>
          <w:rFonts w:ascii="Times New Roman" w:hAnsi="Times New Roman" w:cs="Times New Roman"/>
          <w:sz w:val="24"/>
          <w:szCs w:val="24"/>
        </w:rPr>
        <w:t>в том числе тротуаров, аллей, дорожек, тропинок</w:t>
      </w:r>
    </w:p>
    <w:p w14:paraId="4DE1027C">
      <w:pPr>
        <w:pStyle w:val="18"/>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15.1. Пешеходные коммуникации обеспечивают пешеходные связи и передвижение на территории муниципального образования.</w:t>
      </w:r>
    </w:p>
    <w:p w14:paraId="26DE4D72">
      <w:pPr>
        <w:pStyle w:val="18"/>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К пешеходным коммуникациям относятся: тротуары, дорожки, тропинки.</w:t>
      </w:r>
    </w:p>
    <w:p w14:paraId="427D3FED">
      <w:pPr>
        <w:pStyle w:val="18"/>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При организации пешеходных коммуникаций должно быть обеспечено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w:t>
      </w:r>
    </w:p>
    <w:p w14:paraId="4C1C8CAE">
      <w:pPr>
        <w:pStyle w:val="18"/>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Запрещается использование существующих пешеходных коммуникаций и прилегающих к ним газонов для остановки и стоянки автотранспортных средств.</w:t>
      </w:r>
    </w:p>
    <w:p w14:paraId="1C9CE9FF">
      <w:pPr>
        <w:pStyle w:val="18"/>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15.2. Размещение основных пешеходных коммуникаций может осуществляться вдоль улиц и дорог (тротуары) или независимо от них.</w:t>
      </w:r>
    </w:p>
    <w:p w14:paraId="460AEA5C">
      <w:pPr>
        <w:pStyle w:val="18"/>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15.3. Зеленые насаждения, здания, выступающие элементы фасадов, расположенные вдоль основных пешеходных коммуникаций, не должны сокращать ширину дорожек, а также минимальную высоту свободного пространства над уровнем покрытия дорожки, равную 2 м. </w:t>
      </w:r>
    </w:p>
    <w:p w14:paraId="6ED6D5B2">
      <w:pPr>
        <w:pStyle w:val="18"/>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15.4. Ширину тротуаров следует устанавливать с учетом категорий улиц и дорог и в зависимости от размеров пешеходного движения, а также размещения в пределах тротуаров опор и деревьев. Ширину пешеходной части тротуаров следует принимать не менее 1 м.</w:t>
      </w:r>
    </w:p>
    <w:p w14:paraId="646D34D8">
      <w:pPr>
        <w:pStyle w:val="18"/>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15.5. Обязательный перечень элементов благоустройства территории пешеходных коммуникаций включает: твердые виды покрытия, элементы сопряжения поверхностей, урны или контейнеры для мусора, осветительное оборудование. </w:t>
      </w:r>
    </w:p>
    <w:p w14:paraId="22A3FA47">
      <w:pPr>
        <w:pStyle w:val="18"/>
        <w:spacing w:line="276" w:lineRule="auto"/>
        <w:ind w:firstLine="540"/>
        <w:jc w:val="center"/>
        <w:rPr>
          <w:rFonts w:ascii="Times New Roman" w:hAnsi="Times New Roman" w:cs="Times New Roman"/>
          <w:b/>
          <w:sz w:val="24"/>
          <w:szCs w:val="24"/>
        </w:rPr>
      </w:pPr>
      <w:r>
        <w:rPr>
          <w:rFonts w:ascii="Times New Roman" w:hAnsi="Times New Roman" w:cs="Times New Roman"/>
          <w:b/>
          <w:sz w:val="24"/>
          <w:szCs w:val="24"/>
        </w:rPr>
        <w:t>16. Содержание и эксплуатация дорог.</w:t>
      </w:r>
    </w:p>
    <w:p w14:paraId="1B5329E3">
      <w:pPr>
        <w:pStyle w:val="18"/>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16.1. Ремонт, строительство, реконструкция и содержание автомобильных дорог общего пользования местного значения, мостов, тротуаров и иных транспортных инженерных сооружений в границах муниципального образования осуществляется специализированными организациями по договорам с Администрацией муниципального образования.</w:t>
      </w:r>
    </w:p>
    <w:p w14:paraId="4008C97D">
      <w:pPr>
        <w:pStyle w:val="18"/>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16.2. С целью сохранения дорожных покрытий на территории муниципального образования запрещается:</w:t>
      </w:r>
    </w:p>
    <w:p w14:paraId="180438CB">
      <w:pPr>
        <w:pStyle w:val="18"/>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 подвоз груза волоком;</w:t>
      </w:r>
    </w:p>
    <w:p w14:paraId="64EE5AFF">
      <w:pPr>
        <w:pStyle w:val="18"/>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 складирование при погрузочно-разгрузочных работах на улицах бревен, железных балок, труб, кирпича, других тяжелых предметов;</w:t>
      </w:r>
    </w:p>
    <w:p w14:paraId="4E1603F9">
      <w:pPr>
        <w:pStyle w:val="18"/>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 перегон по улицам, имеющим твердое покрытие, машин на гусеничном ходу.</w:t>
      </w:r>
    </w:p>
    <w:p w14:paraId="153D592C">
      <w:pPr>
        <w:pStyle w:val="18"/>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16.3. Эксплуатация, текущий и капитальный ремонт дорожных знаков, разметки и иных объектов обеспечения безопасности уличного движения осуществляются Администрацией поселения или специализированными организациями по договорам, осуществляющими деятельность по эксплуатации дорог.</w:t>
      </w:r>
    </w:p>
    <w:p w14:paraId="036FD8D9">
      <w:pPr>
        <w:pStyle w:val="18"/>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16.4. Запрещается сброс воды на тротуары, газоны, проезжую часть дороги, а при производстве аварийных работ слив воды разрешается только по специальным отводам или каналам. </w:t>
      </w:r>
    </w:p>
    <w:p w14:paraId="51542681">
      <w:pPr>
        <w:pStyle w:val="8"/>
        <w:spacing w:before="0" w:beforeAutospacing="0" w:after="0" w:afterAutospacing="0" w:line="276" w:lineRule="auto"/>
        <w:ind w:left="-284" w:firstLine="709"/>
        <w:jc w:val="center"/>
        <w:rPr>
          <w:b/>
          <w:color w:val="000000" w:themeColor="text1"/>
          <w14:textFill>
            <w14:solidFill>
              <w14:schemeClr w14:val="tx1"/>
            </w14:solidFill>
          </w14:textFill>
        </w:rPr>
      </w:pPr>
      <w:r>
        <w:rPr>
          <w:b/>
          <w:color w:val="000000" w:themeColor="text1"/>
          <w14:textFill>
            <w14:solidFill>
              <w14:schemeClr w14:val="tx1"/>
            </w14:solidFill>
          </w14:textFill>
        </w:rPr>
        <w:t>17. Праздничное оформление территории</w:t>
      </w:r>
    </w:p>
    <w:p w14:paraId="63AD7084">
      <w:pPr>
        <w:pStyle w:val="8"/>
        <w:spacing w:before="0" w:beforeAutospacing="0" w:after="0" w:afterAutospacing="0" w:line="276" w:lineRule="auto"/>
        <w:ind w:left="-284"/>
        <w:jc w:val="both"/>
        <w:rPr>
          <w:color w:val="000000" w:themeColor="text1"/>
          <w14:textFill>
            <w14:solidFill>
              <w14:schemeClr w14:val="tx1"/>
            </w14:solidFill>
          </w14:textFill>
        </w:rPr>
      </w:pPr>
      <w:r>
        <w:rPr>
          <w:color w:val="000000" w:themeColor="text1"/>
          <w14:textFill>
            <w14:solidFill>
              <w14:schemeClr w14:val="tx1"/>
            </w14:solidFill>
          </w14:textFill>
        </w:rPr>
        <w:t xml:space="preserve">         17.1. Праздничное оформление территории МО</w:t>
      </w:r>
      <w:r>
        <w:rPr>
          <w:rFonts w:hint="default"/>
          <w:color w:val="000000" w:themeColor="text1"/>
          <w:lang w:val="ru-RU"/>
          <w14:textFill>
            <w14:solidFill>
              <w14:schemeClr w14:val="tx1"/>
            </w14:solidFill>
          </w14:textFill>
        </w:rPr>
        <w:t xml:space="preserve"> </w:t>
      </w:r>
      <w:r>
        <w:rPr>
          <w:color w:val="000000" w:themeColor="text1"/>
          <w14:textFill>
            <w14:solidFill>
              <w14:schemeClr w14:val="tx1"/>
            </w14:solidFill>
          </w14:textFill>
        </w:rPr>
        <w:t>СП «</w:t>
      </w:r>
      <w:r>
        <w:rPr>
          <w:color w:val="000000" w:themeColor="text1"/>
          <w:lang w:val="ru-RU"/>
          <w14:textFill>
            <w14:solidFill>
              <w14:schemeClr w14:val="tx1"/>
            </w14:solidFill>
          </w14:textFill>
        </w:rPr>
        <w:t>Верхнеталец</w:t>
      </w:r>
      <w:r>
        <w:rPr>
          <w:color w:val="000000" w:themeColor="text1"/>
          <w14:textFill>
            <w14:solidFill>
              <w14:schemeClr w14:val="tx1"/>
            </w14:solidFill>
          </w14:textFill>
        </w:rPr>
        <w:t>кое» на период проведения государственных и муниципальных праздников, мероприятий, связанных со знаменательными событиями.</w:t>
      </w:r>
    </w:p>
    <w:p w14:paraId="7C66A899">
      <w:pPr>
        <w:pStyle w:val="8"/>
        <w:spacing w:before="0" w:beforeAutospacing="0" w:after="0" w:afterAutospacing="0" w:line="276" w:lineRule="auto"/>
        <w:ind w:left="-284" w:firstLine="709"/>
        <w:jc w:val="both"/>
        <w:rPr>
          <w:color w:val="000000" w:themeColor="text1"/>
          <w14:textFill>
            <w14:solidFill>
              <w14:schemeClr w14:val="tx1"/>
            </w14:solidFill>
          </w14:textFill>
        </w:rPr>
      </w:pPr>
      <w:r>
        <w:rPr>
          <w:color w:val="000000" w:themeColor="text1"/>
          <w14:textFill>
            <w14:solidFill>
              <w14:schemeClr w14:val="tx1"/>
            </w14:solidFill>
          </w14:textFill>
        </w:rPr>
        <w:t xml:space="preserve">Оформление зданий, сооружений осуществляется их владельцами самостоятельно в рамках концепции праздничного оформления. </w:t>
      </w:r>
    </w:p>
    <w:p w14:paraId="3E58ABC7">
      <w:pPr>
        <w:pStyle w:val="8"/>
        <w:spacing w:before="0" w:beforeAutospacing="0" w:after="0" w:afterAutospacing="0" w:line="276" w:lineRule="auto"/>
        <w:ind w:left="-284"/>
        <w:jc w:val="both"/>
        <w:rPr>
          <w:color w:val="000000" w:themeColor="text1"/>
          <w14:textFill>
            <w14:solidFill>
              <w14:schemeClr w14:val="tx1"/>
            </w14:solidFill>
          </w14:textFill>
        </w:rPr>
      </w:pPr>
      <w:r>
        <w:rPr>
          <w:color w:val="000000" w:themeColor="text1"/>
          <w14:textFill>
            <w14:solidFill>
              <w14:schemeClr w14:val="tx1"/>
            </w14:solidFill>
          </w14:textFill>
        </w:rPr>
        <w:t xml:space="preserve">        17.2. Праздничное оформление должно включать в себя: вывеску флагов, лозунгов, гирлянд, панно, установку декоративных элементов и композиций, стендов, а также устройство праздничных иллюминаций.</w:t>
      </w:r>
    </w:p>
    <w:p w14:paraId="0FF391BB">
      <w:pPr>
        <w:pStyle w:val="8"/>
        <w:spacing w:before="0" w:beforeAutospacing="0" w:after="0" w:afterAutospacing="0" w:line="276" w:lineRule="auto"/>
        <w:ind w:left="-284"/>
        <w:jc w:val="both"/>
        <w:rPr>
          <w:color w:val="000000" w:themeColor="text1"/>
          <w14:textFill>
            <w14:solidFill>
              <w14:schemeClr w14:val="tx1"/>
            </w14:solidFill>
          </w14:textFill>
        </w:rPr>
      </w:pPr>
      <w:r>
        <w:rPr>
          <w:color w:val="000000" w:themeColor="text1"/>
          <w14:textFill>
            <w14:solidFill>
              <w14:schemeClr w14:val="tx1"/>
            </w14:solidFill>
          </w14:textFill>
        </w:rPr>
        <w:t xml:space="preserve">       17.3. Концепция праздничного оформления определяется программой мероприятий и схемой размещения объектов и элементов праздничного оформления.</w:t>
      </w:r>
    </w:p>
    <w:p w14:paraId="61B1457C">
      <w:pPr>
        <w:pStyle w:val="8"/>
        <w:spacing w:before="0" w:beforeAutospacing="0" w:after="0" w:afterAutospacing="0" w:line="276" w:lineRule="auto"/>
        <w:ind w:left="-284"/>
        <w:jc w:val="both"/>
        <w:rPr>
          <w:color w:val="000000" w:themeColor="text1"/>
          <w14:textFill>
            <w14:solidFill>
              <w14:schemeClr w14:val="tx1"/>
            </w14:solidFill>
          </w14:textFill>
        </w:rPr>
      </w:pPr>
      <w:r>
        <w:rPr>
          <w:color w:val="000000" w:themeColor="text1"/>
          <w14:textFill>
            <w14:solidFill>
              <w14:schemeClr w14:val="tx1"/>
            </w14:solidFill>
          </w14:textFill>
        </w:rPr>
        <w:t xml:space="preserve">       17.4. При изготовлении и установке элементов праздничного оформления запрещается снимать, повреждать и ухудшать видимость технических средств регулирования дорожного движения.</w:t>
      </w:r>
    </w:p>
    <w:p w14:paraId="3547B8AA">
      <w:pPr>
        <w:pStyle w:val="8"/>
        <w:spacing w:before="0" w:beforeAutospacing="0" w:after="0" w:afterAutospacing="0" w:line="276" w:lineRule="auto"/>
        <w:ind w:left="-284" w:firstLine="709"/>
        <w:jc w:val="center"/>
        <w:rPr>
          <w:color w:val="000000" w:themeColor="text1"/>
          <w14:textFill>
            <w14:solidFill>
              <w14:schemeClr w14:val="tx1"/>
            </w14:solidFill>
          </w14:textFill>
        </w:rPr>
      </w:pPr>
      <w:r>
        <w:rPr>
          <w:b/>
          <w:bCs/>
          <w:color w:val="000000" w:themeColor="text1"/>
          <w14:textFill>
            <w14:solidFill>
              <w14:schemeClr w14:val="tx1"/>
            </w14:solidFill>
          </w14:textFill>
        </w:rPr>
        <w:t>18. Контроль и ответственность за нарушение Правил благоустройства</w:t>
      </w:r>
    </w:p>
    <w:p w14:paraId="0C47BA0B">
      <w:pPr>
        <w:spacing w:after="0" w:line="276" w:lineRule="auto"/>
        <w:ind w:left="-284"/>
        <w:jc w:val="both"/>
        <w:rPr>
          <w:rFonts w:ascii="Times New Roman" w:hAnsi="Times New Roman" w:eastAsia="Times New Roman" w:cs="Times New Roman"/>
          <w:color w:val="000000" w:themeColor="text1"/>
          <w:sz w:val="24"/>
          <w:szCs w:val="24"/>
          <w:lang w:eastAsia="ru-RU"/>
          <w14:textFill>
            <w14:solidFill>
              <w14:schemeClr w14:val="tx1"/>
            </w14:solidFill>
          </w14:textFill>
        </w:rPr>
      </w:pPr>
      <w:r>
        <w:rPr>
          <w:rFonts w:ascii="Times New Roman" w:hAnsi="Times New Roman" w:eastAsia="Times New Roman" w:cs="Times New Roman"/>
          <w:bCs/>
          <w:color w:val="000000" w:themeColor="text1"/>
          <w:sz w:val="24"/>
          <w:szCs w:val="24"/>
          <w:lang w:eastAsia="ru-RU"/>
          <w14:textFill>
            <w14:solidFill>
              <w14:schemeClr w14:val="tx1"/>
            </w14:solidFill>
          </w14:textFill>
        </w:rPr>
        <w:t xml:space="preserve">       18.1.</w:t>
      </w:r>
      <w:r>
        <w:rPr>
          <w:rFonts w:ascii="Times New Roman" w:hAnsi="Times New Roman" w:eastAsia="Times New Roman" w:cs="Times New Roman"/>
          <w:color w:val="000000" w:themeColor="text1"/>
          <w:sz w:val="24"/>
          <w:szCs w:val="24"/>
          <w:lang w:eastAsia="ru-RU"/>
          <w14:textFill>
            <w14:solidFill>
              <w14:schemeClr w14:val="tx1"/>
            </w14:solidFill>
          </w14:textFill>
        </w:rPr>
        <w:t> За нарушение настоящих Правил юридические и физические лица, несут дисциплинарную, административную, гражданско-правовую ответственность в соответствии с законодательством Российской Федерации, Республики Бурятия и другими нормативными правовыми актами.</w:t>
      </w:r>
    </w:p>
    <w:p w14:paraId="7FDCAEBA">
      <w:pPr>
        <w:spacing w:after="0" w:line="276" w:lineRule="auto"/>
        <w:ind w:left="-284"/>
        <w:jc w:val="both"/>
        <w:rPr>
          <w:rFonts w:ascii="Times New Roman" w:hAnsi="Times New Roman" w:eastAsia="Times New Roman" w:cs="Times New Roman"/>
          <w:color w:val="000000" w:themeColor="text1"/>
          <w:sz w:val="24"/>
          <w:szCs w:val="24"/>
          <w:lang w:eastAsia="ru-RU"/>
          <w14:textFill>
            <w14:solidFill>
              <w14:schemeClr w14:val="tx1"/>
            </w14:solidFill>
          </w14:textFill>
        </w:rPr>
      </w:pPr>
      <w:r>
        <w:rPr>
          <w:rFonts w:ascii="Times New Roman" w:hAnsi="Times New Roman" w:eastAsia="Times New Roman" w:cs="Times New Roman"/>
          <w:bCs/>
          <w:color w:val="000000" w:themeColor="text1"/>
          <w:sz w:val="24"/>
          <w:szCs w:val="24"/>
          <w:lang w:eastAsia="ru-RU"/>
          <w14:textFill>
            <w14:solidFill>
              <w14:schemeClr w14:val="tx1"/>
            </w14:solidFill>
          </w14:textFill>
        </w:rPr>
        <w:t xml:space="preserve">       18.2.</w:t>
      </w:r>
      <w:r>
        <w:rPr>
          <w:rFonts w:ascii="Times New Roman" w:hAnsi="Times New Roman" w:eastAsia="Times New Roman" w:cs="Times New Roman"/>
          <w:color w:val="000000" w:themeColor="text1"/>
          <w:sz w:val="24"/>
          <w:szCs w:val="24"/>
          <w:lang w:eastAsia="ru-RU"/>
          <w14:textFill>
            <w14:solidFill>
              <w14:schemeClr w14:val="tx1"/>
            </w14:solidFill>
          </w14:textFill>
        </w:rPr>
        <w:t> Юридические и физические лица, нанесшие своими противоправными действиями или бездействием ущерб сельскому поселению, обязаны возместить нанесенный ущерб.</w:t>
      </w:r>
    </w:p>
    <w:p w14:paraId="5CAD99F9">
      <w:pPr>
        <w:spacing w:after="0" w:line="276" w:lineRule="auto"/>
        <w:ind w:left="-284"/>
        <w:jc w:val="both"/>
        <w:rPr>
          <w:rFonts w:ascii="Times New Roman" w:hAnsi="Times New Roman" w:eastAsia="Times New Roman" w:cs="Times New Roman"/>
          <w:color w:val="000000" w:themeColor="text1"/>
          <w:sz w:val="24"/>
          <w:szCs w:val="24"/>
          <w:lang w:eastAsia="ru-RU"/>
          <w14:textFill>
            <w14:solidFill>
              <w14:schemeClr w14:val="tx1"/>
            </w14:solidFill>
          </w14:textFill>
        </w:rPr>
      </w:pPr>
      <w:r>
        <w:rPr>
          <w:rFonts w:ascii="Times New Roman" w:hAnsi="Times New Roman" w:eastAsia="Times New Roman" w:cs="Times New Roman"/>
          <w:bCs/>
          <w:color w:val="000000" w:themeColor="text1"/>
          <w:sz w:val="24"/>
          <w:szCs w:val="24"/>
          <w:lang w:eastAsia="ru-RU"/>
          <w14:textFill>
            <w14:solidFill>
              <w14:schemeClr w14:val="tx1"/>
            </w14:solidFill>
          </w14:textFill>
        </w:rPr>
        <w:t xml:space="preserve">       18.3. </w:t>
      </w:r>
      <w:r>
        <w:rPr>
          <w:rFonts w:ascii="Times New Roman" w:hAnsi="Times New Roman" w:eastAsia="Times New Roman" w:cs="Times New Roman"/>
          <w:color w:val="000000" w:themeColor="text1"/>
          <w:sz w:val="24"/>
          <w:szCs w:val="24"/>
          <w:lang w:eastAsia="ru-RU"/>
          <w14:textFill>
            <w14:solidFill>
              <w14:schemeClr w14:val="tx1"/>
            </w14:solidFill>
          </w14:textFill>
        </w:rPr>
        <w:t>В случае отказа (уклонения) от возмещения ущерба в указанный срок ущерб взыскивается в судебном порядке.</w:t>
      </w:r>
    </w:p>
    <w:p w14:paraId="271683BB">
      <w:pPr>
        <w:spacing w:after="0" w:line="276" w:lineRule="auto"/>
        <w:ind w:left="-284"/>
        <w:jc w:val="both"/>
        <w:rPr>
          <w:rFonts w:ascii="Times New Roman" w:hAnsi="Times New Roman" w:eastAsia="Times New Roman" w:cs="Times New Roman"/>
          <w:color w:val="000000" w:themeColor="text1"/>
          <w:sz w:val="24"/>
          <w:szCs w:val="24"/>
          <w:lang w:eastAsia="ru-RU"/>
          <w14:textFill>
            <w14:solidFill>
              <w14:schemeClr w14:val="tx1"/>
            </w14:solidFill>
          </w14:textFill>
        </w:rPr>
      </w:pPr>
      <w:r>
        <w:rPr>
          <w:rFonts w:ascii="Times New Roman" w:hAnsi="Times New Roman" w:eastAsia="Times New Roman" w:cs="Times New Roman"/>
          <w:bCs/>
          <w:color w:val="000000" w:themeColor="text1"/>
          <w:sz w:val="24"/>
          <w:szCs w:val="24"/>
          <w:lang w:eastAsia="ru-RU"/>
          <w14:textFill>
            <w14:solidFill>
              <w14:schemeClr w14:val="tx1"/>
            </w14:solidFill>
          </w14:textFill>
        </w:rPr>
        <w:t xml:space="preserve">        18.4. </w:t>
      </w:r>
      <w:r>
        <w:rPr>
          <w:rFonts w:ascii="Times New Roman" w:hAnsi="Times New Roman" w:eastAsia="Times New Roman" w:cs="Times New Roman"/>
          <w:color w:val="000000" w:themeColor="text1"/>
          <w:sz w:val="24"/>
          <w:szCs w:val="24"/>
          <w:lang w:eastAsia="ru-RU"/>
          <w14:textFill>
            <w14:solidFill>
              <w14:schemeClr w14:val="tx1"/>
            </w14:solidFill>
          </w14:textFill>
        </w:rPr>
        <w:t>Применение мер административной ответственности не освобождает нарушителя от обязанности возмещения причиненного им материального ущерба в соответствии с действующим законодательством и устранения допущенных нарушений.</w:t>
      </w:r>
    </w:p>
    <w:p w14:paraId="5C69ACEC">
      <w:pPr>
        <w:spacing w:after="0" w:line="276" w:lineRule="auto"/>
        <w:ind w:left="-284" w:firstLine="709"/>
        <w:jc w:val="both"/>
        <w:rPr>
          <w:rFonts w:ascii="Times New Roman" w:hAnsi="Times New Roman" w:eastAsia="Times New Roman" w:cs="Times New Roman"/>
          <w:color w:val="000000" w:themeColor="text1"/>
          <w:sz w:val="24"/>
          <w:szCs w:val="24"/>
          <w:lang w:eastAsia="ru-RU"/>
          <w14:textFill>
            <w14:solidFill>
              <w14:schemeClr w14:val="tx1"/>
            </w14:solidFill>
          </w14:textFill>
        </w:rPr>
      </w:pPr>
    </w:p>
    <w:p w14:paraId="4D8238B6">
      <w:pPr>
        <w:spacing w:after="0" w:line="276" w:lineRule="auto"/>
        <w:ind w:left="-284" w:firstLine="709"/>
        <w:jc w:val="both"/>
        <w:rPr>
          <w:rFonts w:ascii="Times New Roman" w:hAnsi="Times New Roman" w:eastAsia="Times New Roman" w:cs="Times New Roman"/>
          <w:color w:val="000000" w:themeColor="text1"/>
          <w:sz w:val="24"/>
          <w:szCs w:val="24"/>
          <w:lang w:eastAsia="ru-RU"/>
          <w14:textFill>
            <w14:solidFill>
              <w14:schemeClr w14:val="tx1"/>
            </w14:solidFill>
          </w14:textFill>
        </w:rPr>
      </w:pPr>
    </w:p>
    <w:p w14:paraId="7C26BDFA">
      <w:pPr>
        <w:spacing w:after="0" w:line="276" w:lineRule="auto"/>
        <w:ind w:left="-284" w:firstLine="709"/>
        <w:jc w:val="both"/>
        <w:rPr>
          <w:rFonts w:ascii="Times New Roman" w:hAnsi="Times New Roman" w:eastAsia="Times New Roman" w:cs="Times New Roman"/>
          <w:color w:val="000000" w:themeColor="text1"/>
          <w:sz w:val="24"/>
          <w:szCs w:val="24"/>
          <w:lang w:eastAsia="ru-RU"/>
          <w14:textFill>
            <w14:solidFill>
              <w14:schemeClr w14:val="tx1"/>
            </w14:solidFill>
          </w14:textFill>
        </w:rPr>
      </w:pPr>
    </w:p>
    <w:sectPr>
      <w:pgSz w:w="11906" w:h="16838"/>
      <w:pgMar w:top="474" w:right="850" w:bottom="74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0"/>
  <w:bordersDoNotSurroundFooter w:val="0"/>
  <w:documentProtection w:enforcement="0"/>
  <w:defaultTabStop w:val="708"/>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3BA1"/>
    <w:rsid w:val="00010B0F"/>
    <w:rsid w:val="0001631E"/>
    <w:rsid w:val="00021F27"/>
    <w:rsid w:val="00026873"/>
    <w:rsid w:val="00044296"/>
    <w:rsid w:val="000472F3"/>
    <w:rsid w:val="000A6C2A"/>
    <w:rsid w:val="000D4BFD"/>
    <w:rsid w:val="000D4D61"/>
    <w:rsid w:val="000E7C54"/>
    <w:rsid w:val="00105DD0"/>
    <w:rsid w:val="0011551B"/>
    <w:rsid w:val="00116A42"/>
    <w:rsid w:val="00124494"/>
    <w:rsid w:val="00134A10"/>
    <w:rsid w:val="00160D14"/>
    <w:rsid w:val="00167CA4"/>
    <w:rsid w:val="00191240"/>
    <w:rsid w:val="001B6DD5"/>
    <w:rsid w:val="001E2F78"/>
    <w:rsid w:val="00230B58"/>
    <w:rsid w:val="0023578A"/>
    <w:rsid w:val="0023795A"/>
    <w:rsid w:val="002400A0"/>
    <w:rsid w:val="002422A5"/>
    <w:rsid w:val="00251B11"/>
    <w:rsid w:val="002642A3"/>
    <w:rsid w:val="0026538E"/>
    <w:rsid w:val="002656CE"/>
    <w:rsid w:val="00274CC1"/>
    <w:rsid w:val="002B44AC"/>
    <w:rsid w:val="002D7860"/>
    <w:rsid w:val="002E1AEA"/>
    <w:rsid w:val="002E1DAF"/>
    <w:rsid w:val="002E2AB6"/>
    <w:rsid w:val="00300EA6"/>
    <w:rsid w:val="00301135"/>
    <w:rsid w:val="003028C1"/>
    <w:rsid w:val="0031258F"/>
    <w:rsid w:val="00321BA4"/>
    <w:rsid w:val="00350564"/>
    <w:rsid w:val="003602F2"/>
    <w:rsid w:val="00365C76"/>
    <w:rsid w:val="003749F8"/>
    <w:rsid w:val="00392AAB"/>
    <w:rsid w:val="00395137"/>
    <w:rsid w:val="003B0651"/>
    <w:rsid w:val="003B53B3"/>
    <w:rsid w:val="003F05B4"/>
    <w:rsid w:val="003F15EB"/>
    <w:rsid w:val="00405DBB"/>
    <w:rsid w:val="0041775C"/>
    <w:rsid w:val="00442B09"/>
    <w:rsid w:val="0044467E"/>
    <w:rsid w:val="00450562"/>
    <w:rsid w:val="0045437E"/>
    <w:rsid w:val="00476FCD"/>
    <w:rsid w:val="004B05AB"/>
    <w:rsid w:val="004F4B47"/>
    <w:rsid w:val="005047E3"/>
    <w:rsid w:val="00527F9F"/>
    <w:rsid w:val="00545D9E"/>
    <w:rsid w:val="0055062E"/>
    <w:rsid w:val="00554125"/>
    <w:rsid w:val="00572CCF"/>
    <w:rsid w:val="00575CA3"/>
    <w:rsid w:val="00580837"/>
    <w:rsid w:val="005825D1"/>
    <w:rsid w:val="005D3E10"/>
    <w:rsid w:val="005E636A"/>
    <w:rsid w:val="0067395E"/>
    <w:rsid w:val="006849AB"/>
    <w:rsid w:val="00695AE7"/>
    <w:rsid w:val="006B3AFA"/>
    <w:rsid w:val="006C6C17"/>
    <w:rsid w:val="006F35EA"/>
    <w:rsid w:val="006F742C"/>
    <w:rsid w:val="007008F2"/>
    <w:rsid w:val="007140FC"/>
    <w:rsid w:val="00727FF8"/>
    <w:rsid w:val="00736764"/>
    <w:rsid w:val="007838F5"/>
    <w:rsid w:val="007B429E"/>
    <w:rsid w:val="007C5585"/>
    <w:rsid w:val="00800B74"/>
    <w:rsid w:val="008354BA"/>
    <w:rsid w:val="00843966"/>
    <w:rsid w:val="00895687"/>
    <w:rsid w:val="008A0351"/>
    <w:rsid w:val="008D525E"/>
    <w:rsid w:val="008E2092"/>
    <w:rsid w:val="008E6C34"/>
    <w:rsid w:val="008F0B9F"/>
    <w:rsid w:val="008F6E69"/>
    <w:rsid w:val="008F7A85"/>
    <w:rsid w:val="0090209A"/>
    <w:rsid w:val="009053D4"/>
    <w:rsid w:val="009159A4"/>
    <w:rsid w:val="0091612B"/>
    <w:rsid w:val="0094046C"/>
    <w:rsid w:val="009732DD"/>
    <w:rsid w:val="00975420"/>
    <w:rsid w:val="0099390D"/>
    <w:rsid w:val="009C3A89"/>
    <w:rsid w:val="009C6128"/>
    <w:rsid w:val="009D31E1"/>
    <w:rsid w:val="009E1A9A"/>
    <w:rsid w:val="00A23FA7"/>
    <w:rsid w:val="00A24E55"/>
    <w:rsid w:val="00A262D6"/>
    <w:rsid w:val="00A30814"/>
    <w:rsid w:val="00A4036D"/>
    <w:rsid w:val="00A43793"/>
    <w:rsid w:val="00A45D71"/>
    <w:rsid w:val="00A623F7"/>
    <w:rsid w:val="00A626FC"/>
    <w:rsid w:val="00A73BA1"/>
    <w:rsid w:val="00A7673A"/>
    <w:rsid w:val="00A82782"/>
    <w:rsid w:val="00A93A37"/>
    <w:rsid w:val="00A96344"/>
    <w:rsid w:val="00A97E25"/>
    <w:rsid w:val="00AC1BC1"/>
    <w:rsid w:val="00AD5F59"/>
    <w:rsid w:val="00AD69F9"/>
    <w:rsid w:val="00AE2A28"/>
    <w:rsid w:val="00B01407"/>
    <w:rsid w:val="00B22614"/>
    <w:rsid w:val="00B52E68"/>
    <w:rsid w:val="00B84A2E"/>
    <w:rsid w:val="00BD2806"/>
    <w:rsid w:val="00BD446E"/>
    <w:rsid w:val="00BE227A"/>
    <w:rsid w:val="00C10D00"/>
    <w:rsid w:val="00C370A5"/>
    <w:rsid w:val="00C66ED5"/>
    <w:rsid w:val="00C759AC"/>
    <w:rsid w:val="00C820F1"/>
    <w:rsid w:val="00C852B8"/>
    <w:rsid w:val="00C918C9"/>
    <w:rsid w:val="00D25663"/>
    <w:rsid w:val="00D75DB2"/>
    <w:rsid w:val="00DC5958"/>
    <w:rsid w:val="00E82906"/>
    <w:rsid w:val="00E95D82"/>
    <w:rsid w:val="00EA46D3"/>
    <w:rsid w:val="00EB4D07"/>
    <w:rsid w:val="00EC3497"/>
    <w:rsid w:val="00EE39AE"/>
    <w:rsid w:val="00F138F0"/>
    <w:rsid w:val="00F418A6"/>
    <w:rsid w:val="00F91C49"/>
    <w:rsid w:val="00FA1C30"/>
    <w:rsid w:val="0DE06B22"/>
    <w:rsid w:val="1AFE4A4C"/>
    <w:rsid w:val="28211F70"/>
    <w:rsid w:val="2F653AE0"/>
    <w:rsid w:val="53CD40F4"/>
    <w:rsid w:val="69374163"/>
    <w:rsid w:val="69C37DBD"/>
    <w:rsid w:val="6DC14BD2"/>
    <w:rsid w:val="7B892CD2"/>
    <w:rsid w:val="7F586AA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paragraph" w:styleId="2">
    <w:name w:val="heading 2"/>
    <w:basedOn w:val="1"/>
    <w:link w:val="17"/>
    <w:qFormat/>
    <w:uiPriority w:val="9"/>
    <w:pPr>
      <w:spacing w:before="100" w:beforeAutospacing="1" w:after="100" w:afterAutospacing="1" w:line="240" w:lineRule="auto"/>
      <w:outlineLvl w:val="1"/>
    </w:pPr>
    <w:rPr>
      <w:rFonts w:ascii="Times New Roman" w:hAnsi="Times New Roman" w:eastAsia="Times New Roman" w:cs="Times New Roman"/>
      <w:b/>
      <w:bCs/>
      <w:sz w:val="36"/>
      <w:szCs w:val="36"/>
      <w:lang w:eastAsia="ru-RU"/>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Hyperlink"/>
    <w:basedOn w:val="3"/>
    <w:unhideWhenUsed/>
    <w:qFormat/>
    <w:uiPriority w:val="99"/>
    <w:rPr>
      <w:color w:val="0000FF"/>
      <w:u w:val="single"/>
    </w:rPr>
  </w:style>
  <w:style w:type="paragraph" w:styleId="6">
    <w:name w:val="header"/>
    <w:basedOn w:val="1"/>
    <w:link w:val="11"/>
    <w:unhideWhenUsed/>
    <w:qFormat/>
    <w:uiPriority w:val="99"/>
    <w:pPr>
      <w:tabs>
        <w:tab w:val="center" w:pos="4677"/>
        <w:tab w:val="right" w:pos="9355"/>
      </w:tabs>
      <w:spacing w:after="0" w:line="240" w:lineRule="auto"/>
    </w:pPr>
  </w:style>
  <w:style w:type="paragraph" w:styleId="7">
    <w:name w:val="footer"/>
    <w:basedOn w:val="1"/>
    <w:link w:val="12"/>
    <w:unhideWhenUsed/>
    <w:qFormat/>
    <w:uiPriority w:val="99"/>
    <w:pPr>
      <w:tabs>
        <w:tab w:val="center" w:pos="4677"/>
        <w:tab w:val="right" w:pos="9355"/>
      </w:tabs>
      <w:spacing w:after="0" w:line="240" w:lineRule="auto"/>
    </w:pPr>
  </w:style>
  <w:style w:type="paragraph" w:styleId="8">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customStyle="1" w:styleId="9">
    <w:name w:val="Гиперссылка1"/>
    <w:basedOn w:val="3"/>
    <w:qFormat/>
    <w:uiPriority w:val="0"/>
  </w:style>
  <w:style w:type="paragraph" w:customStyle="1" w:styleId="10">
    <w:name w:val="Нижний колонтитул1"/>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customStyle="1" w:styleId="11">
    <w:name w:val="Верхний колонтитул Знак"/>
    <w:basedOn w:val="3"/>
    <w:link w:val="6"/>
    <w:qFormat/>
    <w:uiPriority w:val="99"/>
  </w:style>
  <w:style w:type="character" w:customStyle="1" w:styleId="12">
    <w:name w:val="Нижний колонтитул Знак"/>
    <w:basedOn w:val="3"/>
    <w:link w:val="7"/>
    <w:qFormat/>
    <w:uiPriority w:val="99"/>
  </w:style>
  <w:style w:type="paragraph" w:customStyle="1" w:styleId="13">
    <w:name w:val="listparagraph"/>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styleId="14">
    <w:name w:val="No Spacing"/>
    <w:link w:val="15"/>
    <w:qFormat/>
    <w:uiPriority w:val="1"/>
    <w:pPr>
      <w:spacing w:after="0" w:line="240" w:lineRule="auto"/>
    </w:pPr>
    <w:rPr>
      <w:rFonts w:asciiTheme="minorHAnsi" w:hAnsiTheme="minorHAnsi" w:eastAsiaTheme="minorHAnsi" w:cstheme="minorBidi"/>
      <w:sz w:val="22"/>
      <w:szCs w:val="22"/>
      <w:lang w:val="ru-RU" w:eastAsia="en-US" w:bidi="ar-SA"/>
    </w:rPr>
  </w:style>
  <w:style w:type="character" w:customStyle="1" w:styleId="15">
    <w:name w:val="Без интервала Знак"/>
    <w:basedOn w:val="3"/>
    <w:link w:val="14"/>
    <w:qFormat/>
    <w:uiPriority w:val="1"/>
  </w:style>
  <w:style w:type="paragraph" w:customStyle="1" w:styleId="16">
    <w:name w:val="Default"/>
    <w:qFormat/>
    <w:uiPriority w:val="0"/>
    <w:pPr>
      <w:autoSpaceDE w:val="0"/>
      <w:autoSpaceDN w:val="0"/>
      <w:adjustRightInd w:val="0"/>
      <w:spacing w:after="0" w:line="240" w:lineRule="auto"/>
    </w:pPr>
    <w:rPr>
      <w:rFonts w:ascii="Times New Roman" w:hAnsi="Times New Roman" w:cs="Times New Roman" w:eastAsiaTheme="minorEastAsia"/>
      <w:color w:val="000000"/>
      <w:sz w:val="24"/>
      <w:szCs w:val="24"/>
      <w:lang w:val="ru-RU" w:eastAsia="ru-RU" w:bidi="ar-SA"/>
    </w:rPr>
  </w:style>
  <w:style w:type="character" w:customStyle="1" w:styleId="17">
    <w:name w:val="Заголовок 2 Знак"/>
    <w:basedOn w:val="3"/>
    <w:link w:val="2"/>
    <w:qFormat/>
    <w:uiPriority w:val="9"/>
    <w:rPr>
      <w:rFonts w:ascii="Times New Roman" w:hAnsi="Times New Roman" w:eastAsia="Times New Roman" w:cs="Times New Roman"/>
      <w:b/>
      <w:bCs/>
      <w:sz w:val="36"/>
      <w:szCs w:val="36"/>
      <w:lang w:eastAsia="ru-RU"/>
    </w:rPr>
  </w:style>
  <w:style w:type="paragraph" w:customStyle="1" w:styleId="18">
    <w:name w:val="ConsPlusNormal"/>
    <w:qFormat/>
    <w:uiPriority w:val="0"/>
    <w:pPr>
      <w:widowControl w:val="0"/>
      <w:suppressAutoHyphens/>
      <w:spacing w:after="0" w:line="240" w:lineRule="auto"/>
    </w:pPr>
    <w:rPr>
      <w:rFonts w:ascii="Calibri" w:hAnsi="Calibri" w:cs="Calibri" w:eastAsiaTheme="minorEastAsia"/>
      <w:sz w:val="22"/>
      <w:szCs w:val="22"/>
      <w:lang w:val="ru-RU" w:eastAsia="ru-RU" w:bidi="ar-SA"/>
    </w:rPr>
  </w:style>
  <w:style w:type="paragraph" w:customStyle="1" w:styleId="19">
    <w:name w:val="ConsPlusTitle"/>
    <w:qFormat/>
    <w:uiPriority w:val="0"/>
    <w:pPr>
      <w:widowControl w:val="0"/>
      <w:suppressAutoHyphens/>
      <w:spacing w:after="0" w:line="240" w:lineRule="auto"/>
    </w:pPr>
    <w:rPr>
      <w:rFonts w:ascii="Calibri" w:hAnsi="Calibri" w:cs="Calibri" w:eastAsiaTheme="minorEastAsia"/>
      <w:b/>
      <w:sz w:val="22"/>
      <w:szCs w:val="22"/>
      <w:lang w:val="ru-RU" w:eastAsia="ru-RU" w:bidi="ar-SA"/>
    </w:rPr>
  </w:style>
  <w:style w:type="character" w:customStyle="1" w:styleId="20">
    <w:name w:val="Основной текст_"/>
    <w:basedOn w:val="3"/>
    <w:link w:val="21"/>
    <w:qFormat/>
    <w:uiPriority w:val="0"/>
    <w:rPr>
      <w:rFonts w:ascii="Times New Roman" w:hAnsi="Times New Roman" w:eastAsia="Times New Roman" w:cs="Times New Roman"/>
      <w:sz w:val="28"/>
      <w:szCs w:val="28"/>
      <w:shd w:val="clear" w:color="auto" w:fill="FFFFFF"/>
    </w:rPr>
  </w:style>
  <w:style w:type="paragraph" w:customStyle="1" w:styleId="21">
    <w:name w:val="Основной текст1"/>
    <w:basedOn w:val="1"/>
    <w:link w:val="20"/>
    <w:qFormat/>
    <w:uiPriority w:val="0"/>
    <w:pPr>
      <w:widowControl w:val="0"/>
      <w:shd w:val="clear" w:color="auto" w:fill="FFFFFF"/>
      <w:spacing w:after="0" w:line="269" w:lineRule="auto"/>
      <w:ind w:firstLine="400"/>
    </w:pPr>
    <w:rPr>
      <w:rFonts w:ascii="Times New Roman" w:hAnsi="Times New Roman" w:eastAsia="Times New Roman" w:cs="Times New Roman"/>
      <w:sz w:val="28"/>
      <w:szCs w:val="28"/>
    </w:rPr>
  </w:style>
  <w:style w:type="paragraph" w:styleId="22">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2945</Words>
  <Characters>21945</Characters>
  <Lines>416</Lines>
  <Paragraphs>117</Paragraphs>
  <TotalTime>2281</TotalTime>
  <ScaleCrop>false</ScaleCrop>
  <LinksUpToDate>false</LinksUpToDate>
  <CharactersWithSpaces>25286</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2025-11-18T05:21:00Z</dcterms:created>
  <dc:creator>Admin010</dc:creator>
  <cp:lastModifiedBy>WPS_1778210287</cp:lastModifiedBy>
  <cp:lastPrinted>2026-09-07T02:37:00Z</cp:lastPrinted>
  <dcterms:modified xsi:type="dcterms:W3CDTF">2026-09-24T02:58:17Z</dcterms:modified>
  <cp:revision>84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CB8F6A81B6004FC08580B1F69693A62B_13</vt:lpwstr>
  </property>
  <property fmtid="{D5CDD505-2E9C-101B-9397-08002B2CF9AE}" pid="4" name="KSOTemplateDocerSaveRecord">
    <vt:lpwstr>eyJoZGlkIjoiNTRkZWEzMzRhNWY0YWUyYjA1ZGQ2YTc3NzgzMjY1ZmEiLCJ1c2VySWQiOiI4MjQ2MzUxMDE5MDcifQ==</vt:lpwstr>
  </property>
</Properties>
</file>